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313F1" w:rsidRPr="000C1532" w:rsidRDefault="004313F1" w:rsidP="00D92EEA">
      <w:pPr>
        <w:autoSpaceDE w:val="0"/>
        <w:autoSpaceDN w:val="0"/>
        <w:adjustRightInd w:val="0"/>
        <w:spacing w:line="360" w:lineRule="auto"/>
        <w:jc w:val="center"/>
        <w:outlineLvl w:val="0"/>
        <w:rPr>
          <w:b/>
          <w:sz w:val="20"/>
          <w:szCs w:val="20"/>
          <w:lang w:val="sr-Latn-RS"/>
        </w:rPr>
      </w:pPr>
      <w:r w:rsidRPr="000C1532">
        <w:rPr>
          <w:b/>
          <w:sz w:val="20"/>
          <w:szCs w:val="20"/>
          <w:lang w:val="sr-Latn-RS"/>
        </w:rPr>
        <w:t>UGOVOR O OTVARANJU I VOĐENJU DEVIZNOG RAČUNA</w:t>
      </w:r>
    </w:p>
    <w:p w:rsidR="004313F1" w:rsidRDefault="004313F1" w:rsidP="00D92EEA">
      <w:pPr>
        <w:autoSpaceDE w:val="0"/>
        <w:autoSpaceDN w:val="0"/>
        <w:adjustRightInd w:val="0"/>
        <w:spacing w:line="360" w:lineRule="auto"/>
        <w:jc w:val="center"/>
        <w:outlineLvl w:val="0"/>
        <w:rPr>
          <w:b/>
          <w:sz w:val="20"/>
          <w:szCs w:val="20"/>
          <w:lang w:val="sr-Latn-RS"/>
        </w:rPr>
      </w:pPr>
      <w:r w:rsidRPr="000C1532">
        <w:rPr>
          <w:b/>
          <w:sz w:val="20"/>
          <w:szCs w:val="20"/>
          <w:lang w:val="sr-Latn-RS"/>
        </w:rPr>
        <w:t xml:space="preserve">ZA DOMAĆA PRAVNA LICA </w:t>
      </w:r>
    </w:p>
    <w:p w:rsidR="00D92EEA" w:rsidRPr="00D92EEA" w:rsidRDefault="00D92EEA" w:rsidP="00D92EEA">
      <w:pPr>
        <w:autoSpaceDE w:val="0"/>
        <w:autoSpaceDN w:val="0"/>
        <w:adjustRightInd w:val="0"/>
        <w:spacing w:line="360" w:lineRule="auto"/>
        <w:jc w:val="center"/>
        <w:outlineLvl w:val="0"/>
        <w:rPr>
          <w:b/>
          <w:i/>
          <w:sz w:val="20"/>
          <w:szCs w:val="20"/>
        </w:rPr>
      </w:pPr>
      <w:r w:rsidRPr="00D92EEA">
        <w:rPr>
          <w:b/>
          <w:i/>
          <w:sz w:val="20"/>
        </w:rPr>
        <w:t>AGREEMENT ON OPENING AND MAINTAINING FX ACCOUNT</w:t>
      </w:r>
    </w:p>
    <w:p w:rsidR="00D92EEA" w:rsidRPr="00D92EEA" w:rsidRDefault="00D92EEA" w:rsidP="00D92EEA">
      <w:pPr>
        <w:autoSpaceDE w:val="0"/>
        <w:autoSpaceDN w:val="0"/>
        <w:adjustRightInd w:val="0"/>
        <w:spacing w:line="360" w:lineRule="auto"/>
        <w:jc w:val="center"/>
        <w:outlineLvl w:val="0"/>
        <w:rPr>
          <w:b/>
          <w:i/>
          <w:sz w:val="20"/>
          <w:szCs w:val="20"/>
          <w:lang w:val="sr-Latn-RS"/>
        </w:rPr>
      </w:pPr>
      <w:r w:rsidRPr="00D92EEA">
        <w:rPr>
          <w:b/>
          <w:i/>
          <w:sz w:val="20"/>
        </w:rPr>
        <w:t>TO RESIDENT CORPORATE CLIENTS</w:t>
      </w:r>
    </w:p>
    <w:p w:rsidR="004313F1" w:rsidRDefault="004313F1" w:rsidP="00D92EEA">
      <w:pPr>
        <w:autoSpaceDE w:val="0"/>
        <w:autoSpaceDN w:val="0"/>
        <w:adjustRightInd w:val="0"/>
        <w:spacing w:line="360" w:lineRule="auto"/>
        <w:jc w:val="center"/>
        <w:rPr>
          <w:b/>
          <w:sz w:val="20"/>
          <w:szCs w:val="20"/>
          <w:lang w:val="sr-Latn-RS"/>
        </w:rPr>
      </w:pPr>
      <w:r w:rsidRPr="000C1532">
        <w:rPr>
          <w:b/>
          <w:sz w:val="20"/>
          <w:szCs w:val="20"/>
          <w:lang w:val="sr-Latn-RS"/>
        </w:rPr>
        <w:t xml:space="preserve">BROJ: </w:t>
      </w:r>
      <w:r w:rsidR="00460426">
        <w:rPr>
          <w:b/>
          <w:sz w:val="20"/>
          <w:szCs w:val="20"/>
          <w:lang w:val="sr-Latn-RS"/>
        </w:rPr>
        <w:fldChar w:fldCharType="begin">
          <w:ffData>
            <w:name w:val="Text7"/>
            <w:enabled/>
            <w:calcOnExit w:val="0"/>
            <w:textInput/>
          </w:ffData>
        </w:fldChar>
      </w:r>
      <w:bookmarkStart w:id="0" w:name="Text7"/>
      <w:r w:rsidR="00460426">
        <w:rPr>
          <w:b/>
          <w:sz w:val="20"/>
          <w:szCs w:val="20"/>
          <w:lang w:val="sr-Latn-RS"/>
        </w:rPr>
        <w:instrText xml:space="preserve"> FORMTEXT </w:instrText>
      </w:r>
      <w:r w:rsidR="00460426">
        <w:rPr>
          <w:b/>
          <w:sz w:val="20"/>
          <w:szCs w:val="20"/>
          <w:lang w:val="sr-Latn-RS"/>
        </w:rPr>
      </w:r>
      <w:r w:rsidR="00460426">
        <w:rPr>
          <w:b/>
          <w:sz w:val="20"/>
          <w:szCs w:val="20"/>
          <w:lang w:val="sr-Latn-RS"/>
        </w:rPr>
        <w:fldChar w:fldCharType="separate"/>
      </w:r>
      <w:bookmarkStart w:id="1" w:name="_GoBack"/>
      <w:r w:rsidR="00460426">
        <w:rPr>
          <w:b/>
          <w:noProof/>
          <w:sz w:val="20"/>
          <w:szCs w:val="20"/>
          <w:lang w:val="sr-Latn-RS"/>
        </w:rPr>
        <w:t> </w:t>
      </w:r>
      <w:r w:rsidR="00460426">
        <w:rPr>
          <w:b/>
          <w:noProof/>
          <w:sz w:val="20"/>
          <w:szCs w:val="20"/>
          <w:lang w:val="sr-Latn-RS"/>
        </w:rPr>
        <w:t> </w:t>
      </w:r>
      <w:r w:rsidR="00460426">
        <w:rPr>
          <w:b/>
          <w:noProof/>
          <w:sz w:val="20"/>
          <w:szCs w:val="20"/>
          <w:lang w:val="sr-Latn-RS"/>
        </w:rPr>
        <w:t> </w:t>
      </w:r>
      <w:r w:rsidR="00460426">
        <w:rPr>
          <w:b/>
          <w:noProof/>
          <w:sz w:val="20"/>
          <w:szCs w:val="20"/>
          <w:lang w:val="sr-Latn-RS"/>
        </w:rPr>
        <w:t> </w:t>
      </w:r>
      <w:r w:rsidR="00460426">
        <w:rPr>
          <w:b/>
          <w:noProof/>
          <w:sz w:val="20"/>
          <w:szCs w:val="20"/>
          <w:lang w:val="sr-Latn-RS"/>
        </w:rPr>
        <w:t> </w:t>
      </w:r>
      <w:bookmarkEnd w:id="1"/>
      <w:r w:rsidR="00460426">
        <w:rPr>
          <w:b/>
          <w:sz w:val="20"/>
          <w:szCs w:val="20"/>
          <w:lang w:val="sr-Latn-RS"/>
        </w:rPr>
        <w:fldChar w:fldCharType="end"/>
      </w:r>
      <w:bookmarkEnd w:id="0"/>
    </w:p>
    <w:p w:rsidR="00D92EEA" w:rsidRPr="003268A0" w:rsidRDefault="00D92EEA" w:rsidP="00D92EEA">
      <w:pPr>
        <w:autoSpaceDE w:val="0"/>
        <w:autoSpaceDN w:val="0"/>
        <w:adjustRightInd w:val="0"/>
        <w:spacing w:line="360" w:lineRule="auto"/>
        <w:jc w:val="center"/>
        <w:rPr>
          <w:b/>
          <w:i/>
          <w:sz w:val="20"/>
          <w:szCs w:val="20"/>
          <w:lang w:val="sr-Latn-RS"/>
        </w:rPr>
      </w:pPr>
      <w:r w:rsidRPr="003268A0">
        <w:rPr>
          <w:b/>
          <w:i/>
          <w:sz w:val="20"/>
        </w:rPr>
        <w:t xml:space="preserve">NUMBER: </w:t>
      </w:r>
      <w:r w:rsidRPr="003268A0">
        <w:rPr>
          <w:b/>
          <w:i/>
          <w:sz w:val="20"/>
        </w:rPr>
        <w:fldChar w:fldCharType="begin">
          <w:ffData>
            <w:name w:val="Text7"/>
            <w:enabled/>
            <w:calcOnExit w:val="0"/>
            <w:textInput/>
          </w:ffData>
        </w:fldChar>
      </w:r>
      <w:r w:rsidRPr="003268A0">
        <w:rPr>
          <w:b/>
          <w:i/>
          <w:sz w:val="20"/>
        </w:rPr>
        <w:instrText xml:space="preserve"> FORMTEXT </w:instrText>
      </w:r>
      <w:r w:rsidRPr="003268A0">
        <w:rPr>
          <w:b/>
          <w:i/>
          <w:sz w:val="20"/>
        </w:rPr>
      </w:r>
      <w:r w:rsidRPr="003268A0">
        <w:rPr>
          <w:b/>
          <w:i/>
          <w:sz w:val="20"/>
        </w:rPr>
        <w:fldChar w:fldCharType="separate"/>
      </w:r>
      <w:r w:rsidRPr="003268A0">
        <w:rPr>
          <w:b/>
          <w:i/>
          <w:sz w:val="20"/>
        </w:rPr>
        <w:t>     </w:t>
      </w:r>
      <w:r w:rsidRPr="003268A0">
        <w:rPr>
          <w:b/>
          <w:i/>
          <w:sz w:val="20"/>
        </w:rPr>
        <w:fldChar w:fldCharType="end"/>
      </w:r>
    </w:p>
    <w:p w:rsidR="004313F1" w:rsidRDefault="004313F1" w:rsidP="00D92EEA">
      <w:pPr>
        <w:autoSpaceDE w:val="0"/>
        <w:autoSpaceDN w:val="0"/>
        <w:adjustRightInd w:val="0"/>
        <w:spacing w:line="360" w:lineRule="auto"/>
        <w:jc w:val="center"/>
        <w:rPr>
          <w:b/>
          <w:sz w:val="20"/>
          <w:szCs w:val="20"/>
          <w:lang w:val="sr-Latn-RS"/>
        </w:rPr>
      </w:pPr>
      <w:r w:rsidRPr="000C1532">
        <w:rPr>
          <w:b/>
          <w:sz w:val="20"/>
          <w:szCs w:val="20"/>
          <w:lang w:val="sr-Latn-RS"/>
        </w:rPr>
        <w:t xml:space="preserve">IBAN </w:t>
      </w:r>
      <w:r w:rsidR="00460426">
        <w:rPr>
          <w:b/>
          <w:sz w:val="20"/>
          <w:szCs w:val="20"/>
          <w:lang w:val="sr-Latn-RS"/>
        </w:rPr>
        <w:fldChar w:fldCharType="begin">
          <w:ffData>
            <w:name w:val=""/>
            <w:enabled/>
            <w:calcOnExit w:val="0"/>
            <w:textInput/>
          </w:ffData>
        </w:fldChar>
      </w:r>
      <w:r w:rsidR="00460426">
        <w:rPr>
          <w:b/>
          <w:sz w:val="20"/>
          <w:szCs w:val="20"/>
          <w:lang w:val="sr-Latn-RS"/>
        </w:rPr>
        <w:instrText xml:space="preserve"> FORMTEXT </w:instrText>
      </w:r>
      <w:r w:rsidR="00460426">
        <w:rPr>
          <w:b/>
          <w:sz w:val="20"/>
          <w:szCs w:val="20"/>
          <w:lang w:val="sr-Latn-RS"/>
        </w:rPr>
      </w:r>
      <w:r w:rsidR="00460426">
        <w:rPr>
          <w:b/>
          <w:sz w:val="20"/>
          <w:szCs w:val="20"/>
          <w:lang w:val="sr-Latn-RS"/>
        </w:rPr>
        <w:fldChar w:fldCharType="separate"/>
      </w:r>
      <w:r w:rsidR="00460426">
        <w:rPr>
          <w:b/>
          <w:noProof/>
          <w:sz w:val="20"/>
          <w:szCs w:val="20"/>
          <w:lang w:val="sr-Latn-RS"/>
        </w:rPr>
        <w:t> </w:t>
      </w:r>
      <w:r w:rsidR="00460426">
        <w:rPr>
          <w:b/>
          <w:noProof/>
          <w:sz w:val="20"/>
          <w:szCs w:val="20"/>
          <w:lang w:val="sr-Latn-RS"/>
        </w:rPr>
        <w:t> </w:t>
      </w:r>
      <w:r w:rsidR="00460426">
        <w:rPr>
          <w:b/>
          <w:noProof/>
          <w:sz w:val="20"/>
          <w:szCs w:val="20"/>
          <w:lang w:val="sr-Latn-RS"/>
        </w:rPr>
        <w:t> </w:t>
      </w:r>
      <w:r w:rsidR="00460426">
        <w:rPr>
          <w:b/>
          <w:noProof/>
          <w:sz w:val="20"/>
          <w:szCs w:val="20"/>
          <w:lang w:val="sr-Latn-RS"/>
        </w:rPr>
        <w:t> </w:t>
      </w:r>
      <w:r w:rsidR="00460426">
        <w:rPr>
          <w:b/>
          <w:noProof/>
          <w:sz w:val="20"/>
          <w:szCs w:val="20"/>
          <w:lang w:val="sr-Latn-RS"/>
        </w:rPr>
        <w:t> </w:t>
      </w:r>
      <w:r w:rsidR="00460426">
        <w:rPr>
          <w:b/>
          <w:sz w:val="20"/>
          <w:szCs w:val="20"/>
          <w:lang w:val="sr-Latn-RS"/>
        </w:rPr>
        <w:fldChar w:fldCharType="end"/>
      </w:r>
    </w:p>
    <w:p w:rsidR="003268A0" w:rsidRDefault="003268A0" w:rsidP="00D92EEA">
      <w:pPr>
        <w:autoSpaceDE w:val="0"/>
        <w:autoSpaceDN w:val="0"/>
        <w:adjustRightInd w:val="0"/>
        <w:spacing w:line="360" w:lineRule="auto"/>
        <w:jc w:val="center"/>
        <w:rPr>
          <w:b/>
          <w:i/>
          <w:sz w:val="20"/>
        </w:rPr>
      </w:pPr>
      <w:r w:rsidRPr="003268A0">
        <w:rPr>
          <w:b/>
          <w:i/>
          <w:sz w:val="20"/>
        </w:rPr>
        <w:t xml:space="preserve">IBAN </w:t>
      </w:r>
      <w:r w:rsidRPr="003268A0">
        <w:rPr>
          <w:b/>
          <w:i/>
          <w:sz w:val="20"/>
        </w:rPr>
        <w:fldChar w:fldCharType="begin">
          <w:ffData>
            <w:name w:val=""/>
            <w:enabled/>
            <w:calcOnExit w:val="0"/>
            <w:textInput/>
          </w:ffData>
        </w:fldChar>
      </w:r>
      <w:r w:rsidRPr="003268A0">
        <w:rPr>
          <w:b/>
          <w:i/>
          <w:sz w:val="20"/>
        </w:rPr>
        <w:instrText xml:space="preserve"> FORMTEXT </w:instrText>
      </w:r>
      <w:r w:rsidRPr="003268A0">
        <w:rPr>
          <w:b/>
          <w:i/>
          <w:sz w:val="20"/>
        </w:rPr>
      </w:r>
      <w:r w:rsidRPr="003268A0">
        <w:rPr>
          <w:b/>
          <w:i/>
          <w:sz w:val="20"/>
        </w:rPr>
        <w:fldChar w:fldCharType="separate"/>
      </w:r>
      <w:r w:rsidRPr="003268A0">
        <w:rPr>
          <w:b/>
          <w:i/>
          <w:sz w:val="20"/>
        </w:rPr>
        <w:t>     </w:t>
      </w:r>
      <w:r w:rsidRPr="003268A0">
        <w:rPr>
          <w:b/>
          <w:i/>
          <w:sz w:val="20"/>
        </w:rPr>
        <w:fldChar w:fldCharType="end"/>
      </w:r>
    </w:p>
    <w:p w:rsidR="008F346C" w:rsidRDefault="008F346C" w:rsidP="00D92EEA">
      <w:pPr>
        <w:autoSpaceDE w:val="0"/>
        <w:autoSpaceDN w:val="0"/>
        <w:adjustRightInd w:val="0"/>
        <w:spacing w:line="360" w:lineRule="auto"/>
        <w:jc w:val="center"/>
        <w:rPr>
          <w:b/>
          <w:i/>
          <w:sz w:val="20"/>
        </w:rPr>
      </w:pPr>
    </w:p>
    <w:p w:rsidR="008F346C" w:rsidRPr="003268A0" w:rsidRDefault="008F346C" w:rsidP="00D92EEA">
      <w:pPr>
        <w:autoSpaceDE w:val="0"/>
        <w:autoSpaceDN w:val="0"/>
        <w:adjustRightInd w:val="0"/>
        <w:spacing w:line="360" w:lineRule="auto"/>
        <w:jc w:val="center"/>
        <w:rPr>
          <w:b/>
          <w:i/>
          <w:sz w:val="20"/>
          <w:szCs w:val="20"/>
          <w:lang w:val="sr-Latn-RS"/>
        </w:rPr>
      </w:pPr>
    </w:p>
    <w:p w:rsidR="004313F1" w:rsidRPr="000C1532" w:rsidRDefault="004313F1" w:rsidP="00D92EEA">
      <w:pPr>
        <w:autoSpaceDE w:val="0"/>
        <w:autoSpaceDN w:val="0"/>
        <w:adjustRightInd w:val="0"/>
        <w:spacing w:line="360" w:lineRule="auto"/>
        <w:jc w:val="both"/>
        <w:outlineLvl w:val="0"/>
        <w:rPr>
          <w:sz w:val="20"/>
          <w:szCs w:val="20"/>
          <w:lang w:val="sr-Latn-RS"/>
        </w:rPr>
      </w:pPr>
      <w:r w:rsidRPr="000C1532">
        <w:rPr>
          <w:sz w:val="20"/>
          <w:szCs w:val="20"/>
          <w:lang w:val="sr-Latn-RS"/>
        </w:rPr>
        <w:t xml:space="preserve">zaključen u </w:t>
      </w:r>
      <w:r w:rsidR="00460426">
        <w:rPr>
          <w:sz w:val="20"/>
          <w:szCs w:val="20"/>
          <w:lang w:val="sr-Latn-RS"/>
        </w:rPr>
        <w:fldChar w:fldCharType="begin">
          <w:ffData>
            <w:name w:val="Text9"/>
            <w:enabled/>
            <w:calcOnExit w:val="0"/>
            <w:textInput/>
          </w:ffData>
        </w:fldChar>
      </w:r>
      <w:bookmarkStart w:id="2" w:name="Text9"/>
      <w:r w:rsidR="00460426">
        <w:rPr>
          <w:sz w:val="20"/>
          <w:szCs w:val="20"/>
          <w:lang w:val="sr-Latn-RS"/>
        </w:rPr>
        <w:instrText xml:space="preserve"> FORMTEXT </w:instrText>
      </w:r>
      <w:r w:rsidR="00460426">
        <w:rPr>
          <w:sz w:val="20"/>
          <w:szCs w:val="20"/>
          <w:lang w:val="sr-Latn-RS"/>
        </w:rPr>
      </w:r>
      <w:r w:rsidR="00460426">
        <w:rPr>
          <w:sz w:val="20"/>
          <w:szCs w:val="20"/>
          <w:lang w:val="sr-Latn-RS"/>
        </w:rPr>
        <w:fldChar w:fldCharType="separate"/>
      </w:r>
      <w:r w:rsidR="00460426">
        <w:rPr>
          <w:noProof/>
          <w:sz w:val="20"/>
          <w:szCs w:val="20"/>
          <w:lang w:val="sr-Latn-RS"/>
        </w:rPr>
        <w:t> </w:t>
      </w:r>
      <w:r w:rsidR="00460426">
        <w:rPr>
          <w:noProof/>
          <w:sz w:val="20"/>
          <w:szCs w:val="20"/>
          <w:lang w:val="sr-Latn-RS"/>
        </w:rPr>
        <w:t> </w:t>
      </w:r>
      <w:r w:rsidR="00460426">
        <w:rPr>
          <w:noProof/>
          <w:sz w:val="20"/>
          <w:szCs w:val="20"/>
          <w:lang w:val="sr-Latn-RS"/>
        </w:rPr>
        <w:t> </w:t>
      </w:r>
      <w:r w:rsidR="00460426">
        <w:rPr>
          <w:noProof/>
          <w:sz w:val="20"/>
          <w:szCs w:val="20"/>
          <w:lang w:val="sr-Latn-RS"/>
        </w:rPr>
        <w:t> </w:t>
      </w:r>
      <w:r w:rsidR="00460426">
        <w:rPr>
          <w:noProof/>
          <w:sz w:val="20"/>
          <w:szCs w:val="20"/>
          <w:lang w:val="sr-Latn-RS"/>
        </w:rPr>
        <w:t> </w:t>
      </w:r>
      <w:r w:rsidR="00460426">
        <w:rPr>
          <w:sz w:val="20"/>
          <w:szCs w:val="20"/>
          <w:lang w:val="sr-Latn-RS"/>
        </w:rPr>
        <w:fldChar w:fldCharType="end"/>
      </w:r>
      <w:bookmarkEnd w:id="2"/>
      <w:r w:rsidRPr="000C1532">
        <w:rPr>
          <w:sz w:val="20"/>
          <w:szCs w:val="20"/>
          <w:lang w:val="sr-Latn-RS"/>
        </w:rPr>
        <w:t xml:space="preserve">, dana </w:t>
      </w:r>
      <w:r w:rsidR="00460426">
        <w:rPr>
          <w:sz w:val="20"/>
          <w:szCs w:val="20"/>
          <w:lang w:val="sr-Latn-RS"/>
        </w:rPr>
        <w:fldChar w:fldCharType="begin">
          <w:ffData>
            <w:name w:val="Text10"/>
            <w:enabled/>
            <w:calcOnExit w:val="0"/>
            <w:textInput/>
          </w:ffData>
        </w:fldChar>
      </w:r>
      <w:bookmarkStart w:id="3" w:name="Text10"/>
      <w:r w:rsidR="00460426">
        <w:rPr>
          <w:sz w:val="20"/>
          <w:szCs w:val="20"/>
          <w:lang w:val="sr-Latn-RS"/>
        </w:rPr>
        <w:instrText xml:space="preserve"> FORMTEXT </w:instrText>
      </w:r>
      <w:r w:rsidR="00460426">
        <w:rPr>
          <w:sz w:val="20"/>
          <w:szCs w:val="20"/>
          <w:lang w:val="sr-Latn-RS"/>
        </w:rPr>
      </w:r>
      <w:r w:rsidR="00460426">
        <w:rPr>
          <w:sz w:val="20"/>
          <w:szCs w:val="20"/>
          <w:lang w:val="sr-Latn-RS"/>
        </w:rPr>
        <w:fldChar w:fldCharType="separate"/>
      </w:r>
      <w:r w:rsidR="00460426">
        <w:rPr>
          <w:noProof/>
          <w:sz w:val="20"/>
          <w:szCs w:val="20"/>
          <w:lang w:val="sr-Latn-RS"/>
        </w:rPr>
        <w:t> </w:t>
      </w:r>
      <w:r w:rsidR="00460426">
        <w:rPr>
          <w:noProof/>
          <w:sz w:val="20"/>
          <w:szCs w:val="20"/>
          <w:lang w:val="sr-Latn-RS"/>
        </w:rPr>
        <w:t> </w:t>
      </w:r>
      <w:r w:rsidR="00460426">
        <w:rPr>
          <w:noProof/>
          <w:sz w:val="20"/>
          <w:szCs w:val="20"/>
          <w:lang w:val="sr-Latn-RS"/>
        </w:rPr>
        <w:t> </w:t>
      </w:r>
      <w:r w:rsidR="00460426">
        <w:rPr>
          <w:noProof/>
          <w:sz w:val="20"/>
          <w:szCs w:val="20"/>
          <w:lang w:val="sr-Latn-RS"/>
        </w:rPr>
        <w:t> </w:t>
      </w:r>
      <w:r w:rsidR="00460426">
        <w:rPr>
          <w:noProof/>
          <w:sz w:val="20"/>
          <w:szCs w:val="20"/>
          <w:lang w:val="sr-Latn-RS"/>
        </w:rPr>
        <w:t> </w:t>
      </w:r>
      <w:r w:rsidR="00460426">
        <w:rPr>
          <w:sz w:val="20"/>
          <w:szCs w:val="20"/>
          <w:lang w:val="sr-Latn-RS"/>
        </w:rPr>
        <w:fldChar w:fldCharType="end"/>
      </w:r>
      <w:bookmarkEnd w:id="3"/>
      <w:r w:rsidRPr="000C1532">
        <w:rPr>
          <w:sz w:val="20"/>
          <w:szCs w:val="20"/>
          <w:lang w:val="sr-Latn-RS"/>
        </w:rPr>
        <w:t xml:space="preserve"> godine, između:</w:t>
      </w:r>
    </w:p>
    <w:p w:rsidR="004313F1" w:rsidRPr="003268A0" w:rsidRDefault="003268A0" w:rsidP="00D92EEA">
      <w:pPr>
        <w:autoSpaceDE w:val="0"/>
        <w:autoSpaceDN w:val="0"/>
        <w:adjustRightInd w:val="0"/>
        <w:spacing w:line="360" w:lineRule="auto"/>
        <w:jc w:val="both"/>
        <w:rPr>
          <w:i/>
          <w:sz w:val="20"/>
          <w:szCs w:val="20"/>
          <w:lang w:val="sr-Latn-RS"/>
        </w:rPr>
      </w:pPr>
      <w:r w:rsidRPr="003268A0">
        <w:rPr>
          <w:i/>
          <w:sz w:val="20"/>
        </w:rPr>
        <w:t xml:space="preserve">entered into in </w:t>
      </w:r>
      <w:r w:rsidRPr="003268A0">
        <w:rPr>
          <w:i/>
          <w:sz w:val="20"/>
        </w:rPr>
        <w:fldChar w:fldCharType="begin">
          <w:ffData>
            <w:name w:val="Text9"/>
            <w:enabled/>
            <w:calcOnExit w:val="0"/>
            <w:textInput/>
          </w:ffData>
        </w:fldChar>
      </w:r>
      <w:r w:rsidRPr="003268A0">
        <w:rPr>
          <w:i/>
          <w:sz w:val="20"/>
        </w:rPr>
        <w:instrText xml:space="preserve"> FORMTEXT </w:instrText>
      </w:r>
      <w:r w:rsidRPr="003268A0">
        <w:rPr>
          <w:i/>
          <w:sz w:val="20"/>
        </w:rPr>
      </w:r>
      <w:r w:rsidRPr="003268A0">
        <w:rPr>
          <w:i/>
          <w:sz w:val="20"/>
        </w:rPr>
        <w:fldChar w:fldCharType="separate"/>
      </w:r>
      <w:r w:rsidRPr="003268A0">
        <w:rPr>
          <w:i/>
          <w:sz w:val="20"/>
        </w:rPr>
        <w:t>     </w:t>
      </w:r>
      <w:r w:rsidRPr="003268A0">
        <w:rPr>
          <w:i/>
          <w:sz w:val="20"/>
        </w:rPr>
        <w:fldChar w:fldCharType="end"/>
      </w:r>
      <w:r w:rsidRPr="003268A0">
        <w:rPr>
          <w:i/>
          <w:sz w:val="20"/>
        </w:rPr>
        <w:t xml:space="preserve"> on </w:t>
      </w:r>
      <w:r w:rsidRPr="003268A0">
        <w:rPr>
          <w:i/>
          <w:sz w:val="20"/>
        </w:rPr>
        <w:fldChar w:fldCharType="begin">
          <w:ffData>
            <w:name w:val="Text10"/>
            <w:enabled/>
            <w:calcOnExit w:val="0"/>
            <w:textInput/>
          </w:ffData>
        </w:fldChar>
      </w:r>
      <w:r w:rsidRPr="003268A0">
        <w:rPr>
          <w:i/>
          <w:sz w:val="20"/>
        </w:rPr>
        <w:instrText xml:space="preserve"> FORMTEXT </w:instrText>
      </w:r>
      <w:r w:rsidRPr="003268A0">
        <w:rPr>
          <w:i/>
          <w:sz w:val="20"/>
        </w:rPr>
      </w:r>
      <w:r w:rsidRPr="003268A0">
        <w:rPr>
          <w:i/>
          <w:sz w:val="20"/>
        </w:rPr>
        <w:fldChar w:fldCharType="separate"/>
      </w:r>
      <w:r w:rsidRPr="003268A0">
        <w:rPr>
          <w:i/>
          <w:sz w:val="20"/>
        </w:rPr>
        <w:t>     </w:t>
      </w:r>
      <w:r w:rsidRPr="003268A0">
        <w:rPr>
          <w:i/>
          <w:sz w:val="20"/>
        </w:rPr>
        <w:fldChar w:fldCharType="end"/>
      </w:r>
      <w:r w:rsidRPr="003268A0">
        <w:rPr>
          <w:i/>
          <w:sz w:val="20"/>
        </w:rPr>
        <w:t xml:space="preserve"> by and between:</w:t>
      </w:r>
    </w:p>
    <w:p w:rsidR="004313F1" w:rsidRPr="000C1532" w:rsidRDefault="004313F1" w:rsidP="00D92EEA">
      <w:pPr>
        <w:autoSpaceDE w:val="0"/>
        <w:autoSpaceDN w:val="0"/>
        <w:adjustRightInd w:val="0"/>
        <w:spacing w:line="360" w:lineRule="auto"/>
        <w:jc w:val="both"/>
        <w:outlineLvl w:val="0"/>
        <w:rPr>
          <w:sz w:val="20"/>
          <w:szCs w:val="20"/>
          <w:lang w:val="sr-Latn-RS"/>
        </w:rPr>
      </w:pPr>
      <w:r w:rsidRPr="000C1532">
        <w:rPr>
          <w:sz w:val="20"/>
          <w:szCs w:val="20"/>
          <w:lang w:val="sr-Latn-RS"/>
        </w:rPr>
        <w:t xml:space="preserve">Erste Bank a.d. Novi Sad, Novi Sad, Bulevar oslobođenja 5 </w:t>
      </w:r>
    </w:p>
    <w:p w:rsidR="004313F1" w:rsidRPr="000C1532" w:rsidRDefault="004313F1" w:rsidP="00D92EEA">
      <w:pPr>
        <w:autoSpaceDE w:val="0"/>
        <w:autoSpaceDN w:val="0"/>
        <w:adjustRightInd w:val="0"/>
        <w:spacing w:line="360" w:lineRule="auto"/>
        <w:jc w:val="both"/>
        <w:outlineLvl w:val="0"/>
        <w:rPr>
          <w:sz w:val="20"/>
          <w:szCs w:val="20"/>
          <w:lang w:val="sr-Latn-RS"/>
        </w:rPr>
      </w:pPr>
      <w:r w:rsidRPr="000C1532">
        <w:rPr>
          <w:sz w:val="20"/>
          <w:szCs w:val="20"/>
          <w:lang w:val="sr-Latn-RS"/>
        </w:rPr>
        <w:t xml:space="preserve">matični broj 08063818; PIB 101626723; tekući račun broj 908-34001-19; koju zastupa </w:t>
      </w:r>
      <w:smartTag w:uri="urn:schemas-microsoft-com:office:smarttags" w:element="PersonName">
        <w:r w:rsidRPr="000C1532">
          <w:rPr>
            <w:sz w:val="20"/>
            <w:szCs w:val="20"/>
            <w:lang w:val="sr-Latn-RS"/>
          </w:rPr>
          <w:t>Slavko Carić</w:t>
        </w:r>
      </w:smartTag>
      <w:r w:rsidRPr="000C1532">
        <w:rPr>
          <w:sz w:val="20"/>
          <w:szCs w:val="20"/>
          <w:lang w:val="sr-Latn-RS"/>
        </w:rPr>
        <w:t>, predsednik Izvršnog odbora i Jasna Terzić, član Izvršnog odbora ( u daljem tekstu: Banka)</w:t>
      </w:r>
    </w:p>
    <w:p w:rsidR="003268A0" w:rsidRPr="003268A0" w:rsidRDefault="003268A0" w:rsidP="003268A0">
      <w:pPr>
        <w:autoSpaceDE w:val="0"/>
        <w:autoSpaceDN w:val="0"/>
        <w:adjustRightInd w:val="0"/>
        <w:jc w:val="both"/>
        <w:outlineLvl w:val="0"/>
        <w:rPr>
          <w:i/>
          <w:sz w:val="20"/>
          <w:szCs w:val="20"/>
        </w:rPr>
      </w:pPr>
      <w:r w:rsidRPr="003268A0">
        <w:rPr>
          <w:i/>
          <w:sz w:val="20"/>
        </w:rPr>
        <w:t xml:space="preserve">Erste Bank a.d. Novi Sad, Novi Sad, Bulevar Oslobodjenja 5, </w:t>
      </w:r>
    </w:p>
    <w:p w:rsidR="004313F1" w:rsidRPr="003268A0" w:rsidRDefault="003268A0" w:rsidP="003268A0">
      <w:pPr>
        <w:autoSpaceDE w:val="0"/>
        <w:autoSpaceDN w:val="0"/>
        <w:adjustRightInd w:val="0"/>
        <w:spacing w:line="360" w:lineRule="auto"/>
        <w:jc w:val="both"/>
        <w:rPr>
          <w:i/>
          <w:sz w:val="20"/>
          <w:szCs w:val="20"/>
          <w:lang w:val="sr-Latn-RS"/>
        </w:rPr>
      </w:pPr>
      <w:r w:rsidRPr="003268A0">
        <w:rPr>
          <w:i/>
          <w:sz w:val="20"/>
        </w:rPr>
        <w:t>registration number 08063818; TIN 101626723; current account number 908-34001-19; represented by Slavko Carić, Executive Committee President, and Jasna Terzić, Executive Committee Member (hereinafter: Bank)</w:t>
      </w:r>
    </w:p>
    <w:p w:rsidR="004313F1" w:rsidRPr="000C1532" w:rsidRDefault="004313F1" w:rsidP="00D92EEA">
      <w:pPr>
        <w:autoSpaceDE w:val="0"/>
        <w:autoSpaceDN w:val="0"/>
        <w:adjustRightInd w:val="0"/>
        <w:spacing w:line="360" w:lineRule="auto"/>
        <w:jc w:val="both"/>
        <w:rPr>
          <w:sz w:val="20"/>
          <w:szCs w:val="20"/>
          <w:lang w:val="sr-Latn-RS"/>
        </w:rPr>
      </w:pPr>
      <w:r w:rsidRPr="000C1532">
        <w:rPr>
          <w:sz w:val="20"/>
          <w:szCs w:val="20"/>
          <w:lang w:val="sr-Latn-RS"/>
        </w:rPr>
        <w:t xml:space="preserve">i </w:t>
      </w:r>
    </w:p>
    <w:p w:rsidR="004313F1" w:rsidRPr="003268A0" w:rsidRDefault="003268A0" w:rsidP="00D92EEA">
      <w:pPr>
        <w:autoSpaceDE w:val="0"/>
        <w:autoSpaceDN w:val="0"/>
        <w:adjustRightInd w:val="0"/>
        <w:spacing w:line="360" w:lineRule="auto"/>
        <w:jc w:val="both"/>
        <w:rPr>
          <w:i/>
          <w:sz w:val="20"/>
          <w:szCs w:val="20"/>
          <w:lang w:val="sr-Latn-RS"/>
        </w:rPr>
      </w:pPr>
      <w:r w:rsidRPr="003268A0">
        <w:rPr>
          <w:i/>
          <w:sz w:val="20"/>
        </w:rPr>
        <w:t>and</w:t>
      </w:r>
    </w:p>
    <w:p w:rsidR="004313F1" w:rsidRDefault="00460426" w:rsidP="00D92EEA">
      <w:pPr>
        <w:autoSpaceDE w:val="0"/>
        <w:autoSpaceDN w:val="0"/>
        <w:adjustRightInd w:val="0"/>
        <w:spacing w:line="360" w:lineRule="auto"/>
        <w:jc w:val="both"/>
        <w:rPr>
          <w:b/>
          <w:sz w:val="20"/>
          <w:szCs w:val="20"/>
          <w:lang w:val="sr-Latn-RS"/>
        </w:rPr>
      </w:pPr>
      <w:r>
        <w:rPr>
          <w:b/>
          <w:sz w:val="20"/>
          <w:szCs w:val="20"/>
          <w:lang w:val="sr-Latn-RS"/>
        </w:rPr>
        <w:fldChar w:fldCharType="begin">
          <w:ffData>
            <w:name w:val="Text2"/>
            <w:enabled/>
            <w:calcOnExit w:val="0"/>
            <w:textInput/>
          </w:ffData>
        </w:fldChar>
      </w:r>
      <w:bookmarkStart w:id="4" w:name="Text2"/>
      <w:r>
        <w:rPr>
          <w:b/>
          <w:sz w:val="20"/>
          <w:szCs w:val="20"/>
          <w:lang w:val="sr-Latn-RS"/>
        </w:rPr>
        <w:instrText xml:space="preserve"> FORMTEXT </w:instrText>
      </w:r>
      <w:r>
        <w:rPr>
          <w:b/>
          <w:sz w:val="20"/>
          <w:szCs w:val="20"/>
          <w:lang w:val="sr-Latn-RS"/>
        </w:rPr>
      </w:r>
      <w:r>
        <w:rPr>
          <w:b/>
          <w:sz w:val="20"/>
          <w:szCs w:val="20"/>
          <w:lang w:val="sr-Latn-RS"/>
        </w:rPr>
        <w:fldChar w:fldCharType="separate"/>
      </w:r>
      <w:r>
        <w:rPr>
          <w:b/>
          <w:noProof/>
          <w:sz w:val="20"/>
          <w:szCs w:val="20"/>
          <w:lang w:val="sr-Latn-RS"/>
        </w:rPr>
        <w:t> </w:t>
      </w:r>
      <w:r>
        <w:rPr>
          <w:b/>
          <w:noProof/>
          <w:sz w:val="20"/>
          <w:szCs w:val="20"/>
          <w:lang w:val="sr-Latn-RS"/>
        </w:rPr>
        <w:t> </w:t>
      </w:r>
      <w:r>
        <w:rPr>
          <w:b/>
          <w:noProof/>
          <w:sz w:val="20"/>
          <w:szCs w:val="20"/>
          <w:lang w:val="sr-Latn-RS"/>
        </w:rPr>
        <w:t> </w:t>
      </w:r>
      <w:r>
        <w:rPr>
          <w:b/>
          <w:noProof/>
          <w:sz w:val="20"/>
          <w:szCs w:val="20"/>
          <w:lang w:val="sr-Latn-RS"/>
        </w:rPr>
        <w:t> </w:t>
      </w:r>
      <w:r>
        <w:rPr>
          <w:b/>
          <w:noProof/>
          <w:sz w:val="20"/>
          <w:szCs w:val="20"/>
          <w:lang w:val="sr-Latn-RS"/>
        </w:rPr>
        <w:t> </w:t>
      </w:r>
      <w:r>
        <w:rPr>
          <w:b/>
          <w:sz w:val="20"/>
          <w:szCs w:val="20"/>
          <w:lang w:val="sr-Latn-RS"/>
        </w:rPr>
        <w:fldChar w:fldCharType="end"/>
      </w:r>
      <w:bookmarkEnd w:id="4"/>
    </w:p>
    <w:p w:rsidR="004313F1" w:rsidRPr="000C1532" w:rsidRDefault="004313F1" w:rsidP="00D92EEA">
      <w:pPr>
        <w:autoSpaceDE w:val="0"/>
        <w:autoSpaceDN w:val="0"/>
        <w:adjustRightInd w:val="0"/>
        <w:spacing w:line="360" w:lineRule="auto"/>
        <w:jc w:val="both"/>
        <w:rPr>
          <w:sz w:val="20"/>
          <w:szCs w:val="20"/>
          <w:lang w:val="sr-Latn-RS"/>
        </w:rPr>
      </w:pPr>
      <w:r w:rsidRPr="000C1532">
        <w:rPr>
          <w:sz w:val="20"/>
          <w:szCs w:val="20"/>
          <w:lang w:val="sr-Latn-RS"/>
        </w:rPr>
        <w:t>(registrovani naziv i sedište, ulica i broj)</w:t>
      </w:r>
    </w:p>
    <w:p w:rsidR="004313F1" w:rsidRPr="000C1532" w:rsidRDefault="004313F1" w:rsidP="00D92EEA">
      <w:pPr>
        <w:autoSpaceDE w:val="0"/>
        <w:autoSpaceDN w:val="0"/>
        <w:adjustRightInd w:val="0"/>
        <w:spacing w:line="360" w:lineRule="auto"/>
        <w:jc w:val="both"/>
        <w:rPr>
          <w:sz w:val="20"/>
          <w:szCs w:val="20"/>
          <w:lang w:val="sr-Latn-RS"/>
        </w:rPr>
      </w:pPr>
      <w:r w:rsidRPr="000C1532">
        <w:rPr>
          <w:sz w:val="20"/>
          <w:szCs w:val="20"/>
          <w:lang w:val="sr-Latn-RS"/>
        </w:rPr>
        <w:t xml:space="preserve">matični broj </w:t>
      </w:r>
      <w:r w:rsidR="00460426">
        <w:rPr>
          <w:sz w:val="20"/>
          <w:szCs w:val="20"/>
          <w:lang w:val="sr-Latn-RS"/>
        </w:rPr>
        <w:fldChar w:fldCharType="begin">
          <w:ffData>
            <w:name w:val="Text3"/>
            <w:enabled/>
            <w:calcOnExit w:val="0"/>
            <w:textInput/>
          </w:ffData>
        </w:fldChar>
      </w:r>
      <w:bookmarkStart w:id="5" w:name="Text3"/>
      <w:r w:rsidR="00460426">
        <w:rPr>
          <w:sz w:val="20"/>
          <w:szCs w:val="20"/>
          <w:lang w:val="sr-Latn-RS"/>
        </w:rPr>
        <w:instrText xml:space="preserve"> FORMTEXT </w:instrText>
      </w:r>
      <w:r w:rsidR="00460426">
        <w:rPr>
          <w:sz w:val="20"/>
          <w:szCs w:val="20"/>
          <w:lang w:val="sr-Latn-RS"/>
        </w:rPr>
      </w:r>
      <w:r w:rsidR="00460426">
        <w:rPr>
          <w:sz w:val="20"/>
          <w:szCs w:val="20"/>
          <w:lang w:val="sr-Latn-RS"/>
        </w:rPr>
        <w:fldChar w:fldCharType="separate"/>
      </w:r>
      <w:r w:rsidR="00460426">
        <w:rPr>
          <w:noProof/>
          <w:sz w:val="20"/>
          <w:szCs w:val="20"/>
          <w:lang w:val="sr-Latn-RS"/>
        </w:rPr>
        <w:t> </w:t>
      </w:r>
      <w:r w:rsidR="00460426">
        <w:rPr>
          <w:noProof/>
          <w:sz w:val="20"/>
          <w:szCs w:val="20"/>
          <w:lang w:val="sr-Latn-RS"/>
        </w:rPr>
        <w:t> </w:t>
      </w:r>
      <w:r w:rsidR="00460426">
        <w:rPr>
          <w:noProof/>
          <w:sz w:val="20"/>
          <w:szCs w:val="20"/>
          <w:lang w:val="sr-Latn-RS"/>
        </w:rPr>
        <w:t> </w:t>
      </w:r>
      <w:r w:rsidR="00460426">
        <w:rPr>
          <w:noProof/>
          <w:sz w:val="20"/>
          <w:szCs w:val="20"/>
          <w:lang w:val="sr-Latn-RS"/>
        </w:rPr>
        <w:t> </w:t>
      </w:r>
      <w:r w:rsidR="00460426">
        <w:rPr>
          <w:noProof/>
          <w:sz w:val="20"/>
          <w:szCs w:val="20"/>
          <w:lang w:val="sr-Latn-RS"/>
        </w:rPr>
        <w:t> </w:t>
      </w:r>
      <w:r w:rsidR="00460426">
        <w:rPr>
          <w:sz w:val="20"/>
          <w:szCs w:val="20"/>
          <w:lang w:val="sr-Latn-RS"/>
        </w:rPr>
        <w:fldChar w:fldCharType="end"/>
      </w:r>
      <w:bookmarkEnd w:id="5"/>
      <w:r w:rsidRPr="000C1532">
        <w:rPr>
          <w:sz w:val="20"/>
          <w:szCs w:val="20"/>
          <w:lang w:val="sr-Latn-RS"/>
        </w:rPr>
        <w:t xml:space="preserve">; PIB </w:t>
      </w:r>
      <w:r w:rsidR="00460426">
        <w:rPr>
          <w:sz w:val="20"/>
          <w:szCs w:val="20"/>
          <w:lang w:val="sr-Latn-RS"/>
        </w:rPr>
        <w:fldChar w:fldCharType="begin">
          <w:ffData>
            <w:name w:val="Text4"/>
            <w:enabled/>
            <w:calcOnExit w:val="0"/>
            <w:textInput/>
          </w:ffData>
        </w:fldChar>
      </w:r>
      <w:bookmarkStart w:id="6" w:name="Text4"/>
      <w:r w:rsidR="00460426">
        <w:rPr>
          <w:sz w:val="20"/>
          <w:szCs w:val="20"/>
          <w:lang w:val="sr-Latn-RS"/>
        </w:rPr>
        <w:instrText xml:space="preserve"> FORMTEXT </w:instrText>
      </w:r>
      <w:r w:rsidR="00460426">
        <w:rPr>
          <w:sz w:val="20"/>
          <w:szCs w:val="20"/>
          <w:lang w:val="sr-Latn-RS"/>
        </w:rPr>
      </w:r>
      <w:r w:rsidR="00460426">
        <w:rPr>
          <w:sz w:val="20"/>
          <w:szCs w:val="20"/>
          <w:lang w:val="sr-Latn-RS"/>
        </w:rPr>
        <w:fldChar w:fldCharType="separate"/>
      </w:r>
      <w:r w:rsidR="00460426">
        <w:rPr>
          <w:noProof/>
          <w:sz w:val="20"/>
          <w:szCs w:val="20"/>
          <w:lang w:val="sr-Latn-RS"/>
        </w:rPr>
        <w:t> </w:t>
      </w:r>
      <w:r w:rsidR="00460426">
        <w:rPr>
          <w:noProof/>
          <w:sz w:val="20"/>
          <w:szCs w:val="20"/>
          <w:lang w:val="sr-Latn-RS"/>
        </w:rPr>
        <w:t> </w:t>
      </w:r>
      <w:r w:rsidR="00460426">
        <w:rPr>
          <w:noProof/>
          <w:sz w:val="20"/>
          <w:szCs w:val="20"/>
          <w:lang w:val="sr-Latn-RS"/>
        </w:rPr>
        <w:t> </w:t>
      </w:r>
      <w:r w:rsidR="00460426">
        <w:rPr>
          <w:noProof/>
          <w:sz w:val="20"/>
          <w:szCs w:val="20"/>
          <w:lang w:val="sr-Latn-RS"/>
        </w:rPr>
        <w:t> </w:t>
      </w:r>
      <w:r w:rsidR="00460426">
        <w:rPr>
          <w:noProof/>
          <w:sz w:val="20"/>
          <w:szCs w:val="20"/>
          <w:lang w:val="sr-Latn-RS"/>
        </w:rPr>
        <w:t> </w:t>
      </w:r>
      <w:r w:rsidR="00460426">
        <w:rPr>
          <w:sz w:val="20"/>
          <w:szCs w:val="20"/>
          <w:lang w:val="sr-Latn-RS"/>
        </w:rPr>
        <w:fldChar w:fldCharType="end"/>
      </w:r>
      <w:bookmarkEnd w:id="6"/>
      <w:r w:rsidRPr="000C1532">
        <w:rPr>
          <w:sz w:val="20"/>
          <w:szCs w:val="20"/>
          <w:lang w:val="sr-Latn-RS"/>
        </w:rPr>
        <w:t xml:space="preserve">, broj računa: </w:t>
      </w:r>
      <w:r w:rsidR="00460426">
        <w:rPr>
          <w:sz w:val="20"/>
          <w:szCs w:val="20"/>
          <w:lang w:val="sr-Latn-RS"/>
        </w:rPr>
        <w:fldChar w:fldCharType="begin">
          <w:ffData>
            <w:name w:val="Text11"/>
            <w:enabled/>
            <w:calcOnExit w:val="0"/>
            <w:textInput/>
          </w:ffData>
        </w:fldChar>
      </w:r>
      <w:bookmarkStart w:id="7" w:name="Text11"/>
      <w:r w:rsidR="00460426">
        <w:rPr>
          <w:sz w:val="20"/>
          <w:szCs w:val="20"/>
          <w:lang w:val="sr-Latn-RS"/>
        </w:rPr>
        <w:instrText xml:space="preserve"> FORMTEXT </w:instrText>
      </w:r>
      <w:r w:rsidR="00460426">
        <w:rPr>
          <w:sz w:val="20"/>
          <w:szCs w:val="20"/>
          <w:lang w:val="sr-Latn-RS"/>
        </w:rPr>
      </w:r>
      <w:r w:rsidR="00460426">
        <w:rPr>
          <w:sz w:val="20"/>
          <w:szCs w:val="20"/>
          <w:lang w:val="sr-Latn-RS"/>
        </w:rPr>
        <w:fldChar w:fldCharType="separate"/>
      </w:r>
      <w:r w:rsidR="00460426">
        <w:rPr>
          <w:noProof/>
          <w:sz w:val="20"/>
          <w:szCs w:val="20"/>
          <w:lang w:val="sr-Latn-RS"/>
        </w:rPr>
        <w:t> </w:t>
      </w:r>
      <w:r w:rsidR="00460426">
        <w:rPr>
          <w:noProof/>
          <w:sz w:val="20"/>
          <w:szCs w:val="20"/>
          <w:lang w:val="sr-Latn-RS"/>
        </w:rPr>
        <w:t> </w:t>
      </w:r>
      <w:r w:rsidR="00460426">
        <w:rPr>
          <w:noProof/>
          <w:sz w:val="20"/>
          <w:szCs w:val="20"/>
          <w:lang w:val="sr-Latn-RS"/>
        </w:rPr>
        <w:t> </w:t>
      </w:r>
      <w:r w:rsidR="00460426">
        <w:rPr>
          <w:noProof/>
          <w:sz w:val="20"/>
          <w:szCs w:val="20"/>
          <w:lang w:val="sr-Latn-RS"/>
        </w:rPr>
        <w:t> </w:t>
      </w:r>
      <w:r w:rsidR="00460426">
        <w:rPr>
          <w:noProof/>
          <w:sz w:val="20"/>
          <w:szCs w:val="20"/>
          <w:lang w:val="sr-Latn-RS"/>
        </w:rPr>
        <w:t> </w:t>
      </w:r>
      <w:r w:rsidR="00460426">
        <w:rPr>
          <w:sz w:val="20"/>
          <w:szCs w:val="20"/>
          <w:lang w:val="sr-Latn-RS"/>
        </w:rPr>
        <w:fldChar w:fldCharType="end"/>
      </w:r>
      <w:bookmarkEnd w:id="7"/>
      <w:r w:rsidRPr="000C1532">
        <w:rPr>
          <w:sz w:val="20"/>
          <w:szCs w:val="20"/>
          <w:lang w:val="sr-Latn-RS"/>
        </w:rPr>
        <w:t xml:space="preserve">          </w:t>
      </w:r>
    </w:p>
    <w:p w:rsidR="004313F1" w:rsidRPr="000C1532" w:rsidRDefault="004313F1" w:rsidP="00D92EEA">
      <w:pPr>
        <w:autoSpaceDE w:val="0"/>
        <w:autoSpaceDN w:val="0"/>
        <w:adjustRightInd w:val="0"/>
        <w:spacing w:line="360" w:lineRule="auto"/>
        <w:jc w:val="both"/>
        <w:rPr>
          <w:sz w:val="20"/>
          <w:szCs w:val="20"/>
          <w:lang w:val="sr-Latn-RS"/>
        </w:rPr>
      </w:pPr>
      <w:r w:rsidRPr="000C1532">
        <w:rPr>
          <w:sz w:val="20"/>
          <w:szCs w:val="20"/>
          <w:lang w:val="sr-Latn-RS"/>
        </w:rPr>
        <w:t xml:space="preserve">koga zastupa </w:t>
      </w:r>
      <w:r w:rsidR="00460426">
        <w:rPr>
          <w:sz w:val="20"/>
          <w:szCs w:val="20"/>
          <w:lang w:val="sr-Latn-RS"/>
        </w:rPr>
        <w:fldChar w:fldCharType="begin">
          <w:ffData>
            <w:name w:val="Text5"/>
            <w:enabled/>
            <w:calcOnExit w:val="0"/>
            <w:textInput/>
          </w:ffData>
        </w:fldChar>
      </w:r>
      <w:bookmarkStart w:id="8" w:name="Text5"/>
      <w:r w:rsidR="00460426">
        <w:rPr>
          <w:sz w:val="20"/>
          <w:szCs w:val="20"/>
          <w:lang w:val="sr-Latn-RS"/>
        </w:rPr>
        <w:instrText xml:space="preserve"> FORMTEXT </w:instrText>
      </w:r>
      <w:r w:rsidR="00460426">
        <w:rPr>
          <w:sz w:val="20"/>
          <w:szCs w:val="20"/>
          <w:lang w:val="sr-Latn-RS"/>
        </w:rPr>
      </w:r>
      <w:r w:rsidR="00460426">
        <w:rPr>
          <w:sz w:val="20"/>
          <w:szCs w:val="20"/>
          <w:lang w:val="sr-Latn-RS"/>
        </w:rPr>
        <w:fldChar w:fldCharType="separate"/>
      </w:r>
      <w:r w:rsidR="00460426">
        <w:rPr>
          <w:noProof/>
          <w:sz w:val="20"/>
          <w:szCs w:val="20"/>
          <w:lang w:val="sr-Latn-RS"/>
        </w:rPr>
        <w:t> </w:t>
      </w:r>
      <w:r w:rsidR="00460426">
        <w:rPr>
          <w:noProof/>
          <w:sz w:val="20"/>
          <w:szCs w:val="20"/>
          <w:lang w:val="sr-Latn-RS"/>
        </w:rPr>
        <w:t> </w:t>
      </w:r>
      <w:r w:rsidR="00460426">
        <w:rPr>
          <w:noProof/>
          <w:sz w:val="20"/>
          <w:szCs w:val="20"/>
          <w:lang w:val="sr-Latn-RS"/>
        </w:rPr>
        <w:t> </w:t>
      </w:r>
      <w:r w:rsidR="00460426">
        <w:rPr>
          <w:noProof/>
          <w:sz w:val="20"/>
          <w:szCs w:val="20"/>
          <w:lang w:val="sr-Latn-RS"/>
        </w:rPr>
        <w:t> </w:t>
      </w:r>
      <w:r w:rsidR="00460426">
        <w:rPr>
          <w:noProof/>
          <w:sz w:val="20"/>
          <w:szCs w:val="20"/>
          <w:lang w:val="sr-Latn-RS"/>
        </w:rPr>
        <w:t> </w:t>
      </w:r>
      <w:r w:rsidR="00460426">
        <w:rPr>
          <w:sz w:val="20"/>
          <w:szCs w:val="20"/>
          <w:lang w:val="sr-Latn-RS"/>
        </w:rPr>
        <w:fldChar w:fldCharType="end"/>
      </w:r>
      <w:bookmarkEnd w:id="8"/>
      <w:r w:rsidR="00BE1528">
        <w:rPr>
          <w:sz w:val="20"/>
          <w:szCs w:val="20"/>
          <w:lang w:val="sr-Latn-RS"/>
        </w:rPr>
        <w:t xml:space="preserve"> ovlašćeno lice</w:t>
      </w:r>
      <w:r w:rsidRPr="000C1532">
        <w:rPr>
          <w:sz w:val="20"/>
          <w:szCs w:val="20"/>
          <w:lang w:val="sr-Latn-RS"/>
        </w:rPr>
        <w:t xml:space="preserve"> (u daljem tekstu: Klijent) </w:t>
      </w:r>
    </w:p>
    <w:p w:rsidR="003268A0" w:rsidRPr="003268A0" w:rsidRDefault="003268A0" w:rsidP="003268A0">
      <w:pPr>
        <w:autoSpaceDE w:val="0"/>
        <w:autoSpaceDN w:val="0"/>
        <w:adjustRightInd w:val="0"/>
        <w:jc w:val="both"/>
        <w:rPr>
          <w:b/>
          <w:i/>
          <w:sz w:val="20"/>
          <w:szCs w:val="20"/>
        </w:rPr>
      </w:pPr>
      <w:r w:rsidRPr="003268A0">
        <w:rPr>
          <w:b/>
          <w:i/>
          <w:sz w:val="20"/>
        </w:rPr>
        <w:fldChar w:fldCharType="begin">
          <w:ffData>
            <w:name w:val="Text2"/>
            <w:enabled/>
            <w:calcOnExit w:val="0"/>
            <w:textInput/>
          </w:ffData>
        </w:fldChar>
      </w:r>
      <w:r w:rsidRPr="003268A0">
        <w:rPr>
          <w:b/>
          <w:i/>
          <w:sz w:val="20"/>
        </w:rPr>
        <w:instrText xml:space="preserve"> FORMTEXT </w:instrText>
      </w:r>
      <w:r w:rsidRPr="003268A0">
        <w:rPr>
          <w:b/>
          <w:i/>
          <w:sz w:val="20"/>
        </w:rPr>
      </w:r>
      <w:r w:rsidRPr="003268A0">
        <w:rPr>
          <w:b/>
          <w:i/>
          <w:sz w:val="20"/>
        </w:rPr>
        <w:fldChar w:fldCharType="separate"/>
      </w:r>
      <w:r w:rsidRPr="003268A0">
        <w:rPr>
          <w:b/>
          <w:i/>
          <w:sz w:val="20"/>
        </w:rPr>
        <w:t>     </w:t>
      </w:r>
      <w:r w:rsidRPr="003268A0">
        <w:rPr>
          <w:b/>
          <w:i/>
          <w:sz w:val="20"/>
        </w:rPr>
        <w:fldChar w:fldCharType="end"/>
      </w:r>
    </w:p>
    <w:p w:rsidR="003268A0" w:rsidRPr="003268A0" w:rsidRDefault="003268A0" w:rsidP="003268A0">
      <w:pPr>
        <w:autoSpaceDE w:val="0"/>
        <w:autoSpaceDN w:val="0"/>
        <w:adjustRightInd w:val="0"/>
        <w:jc w:val="both"/>
        <w:rPr>
          <w:i/>
          <w:sz w:val="20"/>
          <w:szCs w:val="20"/>
        </w:rPr>
      </w:pPr>
      <w:r w:rsidRPr="003268A0">
        <w:rPr>
          <w:i/>
          <w:sz w:val="20"/>
        </w:rPr>
        <w:t>(registered name and office, street and number)</w:t>
      </w:r>
    </w:p>
    <w:p w:rsidR="003268A0" w:rsidRPr="003268A0" w:rsidRDefault="003268A0" w:rsidP="003268A0">
      <w:pPr>
        <w:autoSpaceDE w:val="0"/>
        <w:autoSpaceDN w:val="0"/>
        <w:adjustRightInd w:val="0"/>
        <w:jc w:val="both"/>
        <w:rPr>
          <w:i/>
          <w:sz w:val="20"/>
          <w:szCs w:val="20"/>
        </w:rPr>
      </w:pPr>
      <w:r w:rsidRPr="003268A0">
        <w:rPr>
          <w:i/>
          <w:sz w:val="20"/>
        </w:rPr>
        <w:t xml:space="preserve">registration number </w:t>
      </w:r>
      <w:r w:rsidRPr="003268A0">
        <w:rPr>
          <w:i/>
          <w:sz w:val="20"/>
        </w:rPr>
        <w:fldChar w:fldCharType="begin">
          <w:ffData>
            <w:name w:val="Text3"/>
            <w:enabled/>
            <w:calcOnExit w:val="0"/>
            <w:textInput/>
          </w:ffData>
        </w:fldChar>
      </w:r>
      <w:r w:rsidRPr="003268A0">
        <w:rPr>
          <w:i/>
          <w:sz w:val="20"/>
        </w:rPr>
        <w:instrText xml:space="preserve"> FORMTEXT </w:instrText>
      </w:r>
      <w:r w:rsidRPr="003268A0">
        <w:rPr>
          <w:i/>
          <w:sz w:val="20"/>
        </w:rPr>
      </w:r>
      <w:r w:rsidRPr="003268A0">
        <w:rPr>
          <w:i/>
          <w:sz w:val="20"/>
        </w:rPr>
        <w:fldChar w:fldCharType="separate"/>
      </w:r>
      <w:r w:rsidRPr="003268A0">
        <w:rPr>
          <w:i/>
          <w:sz w:val="20"/>
        </w:rPr>
        <w:t>     </w:t>
      </w:r>
      <w:r w:rsidRPr="003268A0">
        <w:rPr>
          <w:i/>
          <w:sz w:val="20"/>
        </w:rPr>
        <w:fldChar w:fldCharType="end"/>
      </w:r>
      <w:r w:rsidRPr="003268A0">
        <w:rPr>
          <w:i/>
          <w:sz w:val="20"/>
        </w:rPr>
        <w:t xml:space="preserve">; TIN </w:t>
      </w:r>
      <w:r w:rsidRPr="003268A0">
        <w:rPr>
          <w:i/>
          <w:sz w:val="20"/>
        </w:rPr>
        <w:fldChar w:fldCharType="begin">
          <w:ffData>
            <w:name w:val="Text4"/>
            <w:enabled/>
            <w:calcOnExit w:val="0"/>
            <w:textInput/>
          </w:ffData>
        </w:fldChar>
      </w:r>
      <w:r w:rsidRPr="003268A0">
        <w:rPr>
          <w:i/>
          <w:sz w:val="20"/>
        </w:rPr>
        <w:instrText xml:space="preserve"> FORMTEXT </w:instrText>
      </w:r>
      <w:r w:rsidRPr="003268A0">
        <w:rPr>
          <w:i/>
          <w:sz w:val="20"/>
        </w:rPr>
      </w:r>
      <w:r w:rsidRPr="003268A0">
        <w:rPr>
          <w:i/>
          <w:sz w:val="20"/>
        </w:rPr>
        <w:fldChar w:fldCharType="separate"/>
      </w:r>
      <w:r w:rsidRPr="003268A0">
        <w:rPr>
          <w:i/>
          <w:sz w:val="20"/>
        </w:rPr>
        <w:t>     </w:t>
      </w:r>
      <w:r w:rsidRPr="003268A0">
        <w:rPr>
          <w:i/>
          <w:sz w:val="20"/>
        </w:rPr>
        <w:fldChar w:fldCharType="end"/>
      </w:r>
      <w:r w:rsidRPr="003268A0">
        <w:rPr>
          <w:i/>
          <w:sz w:val="20"/>
        </w:rPr>
        <w:t xml:space="preserve">, account number: </w:t>
      </w:r>
      <w:r w:rsidRPr="003268A0">
        <w:rPr>
          <w:i/>
          <w:sz w:val="20"/>
        </w:rPr>
        <w:fldChar w:fldCharType="begin">
          <w:ffData>
            <w:name w:val="Text11"/>
            <w:enabled/>
            <w:calcOnExit w:val="0"/>
            <w:textInput/>
          </w:ffData>
        </w:fldChar>
      </w:r>
      <w:r w:rsidRPr="003268A0">
        <w:rPr>
          <w:i/>
          <w:sz w:val="20"/>
        </w:rPr>
        <w:instrText xml:space="preserve"> FORMTEXT </w:instrText>
      </w:r>
      <w:r w:rsidRPr="003268A0">
        <w:rPr>
          <w:i/>
          <w:sz w:val="20"/>
        </w:rPr>
      </w:r>
      <w:r w:rsidRPr="003268A0">
        <w:rPr>
          <w:i/>
          <w:sz w:val="20"/>
        </w:rPr>
        <w:fldChar w:fldCharType="separate"/>
      </w:r>
      <w:r w:rsidRPr="003268A0">
        <w:rPr>
          <w:i/>
          <w:sz w:val="20"/>
        </w:rPr>
        <w:t>     </w:t>
      </w:r>
      <w:r w:rsidRPr="003268A0">
        <w:rPr>
          <w:i/>
          <w:sz w:val="20"/>
        </w:rPr>
        <w:fldChar w:fldCharType="end"/>
      </w:r>
      <w:r w:rsidRPr="003268A0">
        <w:rPr>
          <w:i/>
          <w:sz w:val="20"/>
        </w:rPr>
        <w:t xml:space="preserve">          </w:t>
      </w:r>
    </w:p>
    <w:p w:rsidR="004313F1" w:rsidRPr="003268A0" w:rsidRDefault="003268A0" w:rsidP="003268A0">
      <w:pPr>
        <w:autoSpaceDE w:val="0"/>
        <w:autoSpaceDN w:val="0"/>
        <w:adjustRightInd w:val="0"/>
        <w:spacing w:line="360" w:lineRule="auto"/>
        <w:jc w:val="both"/>
        <w:outlineLvl w:val="0"/>
        <w:rPr>
          <w:i/>
          <w:sz w:val="20"/>
          <w:szCs w:val="20"/>
          <w:lang w:val="sr-Latn-RS"/>
        </w:rPr>
      </w:pPr>
      <w:r w:rsidRPr="003268A0">
        <w:rPr>
          <w:i/>
          <w:sz w:val="20"/>
        </w:rPr>
        <w:t xml:space="preserve">represented by </w:t>
      </w:r>
      <w:r w:rsidRPr="003268A0">
        <w:rPr>
          <w:i/>
          <w:sz w:val="20"/>
        </w:rPr>
        <w:fldChar w:fldCharType="begin">
          <w:ffData>
            <w:name w:val="Text5"/>
            <w:enabled/>
            <w:calcOnExit w:val="0"/>
            <w:textInput/>
          </w:ffData>
        </w:fldChar>
      </w:r>
      <w:r w:rsidRPr="003268A0">
        <w:rPr>
          <w:i/>
          <w:sz w:val="20"/>
        </w:rPr>
        <w:instrText xml:space="preserve"> FORMTEXT </w:instrText>
      </w:r>
      <w:r w:rsidRPr="003268A0">
        <w:rPr>
          <w:i/>
          <w:sz w:val="20"/>
        </w:rPr>
      </w:r>
      <w:r w:rsidRPr="003268A0">
        <w:rPr>
          <w:i/>
          <w:sz w:val="20"/>
        </w:rPr>
        <w:fldChar w:fldCharType="separate"/>
      </w:r>
      <w:r w:rsidRPr="003268A0">
        <w:rPr>
          <w:i/>
          <w:sz w:val="20"/>
        </w:rPr>
        <w:t>     </w:t>
      </w:r>
      <w:r w:rsidRPr="003268A0">
        <w:rPr>
          <w:i/>
          <w:sz w:val="20"/>
        </w:rPr>
        <w:fldChar w:fldCharType="end"/>
      </w:r>
      <w:r w:rsidRPr="003268A0">
        <w:rPr>
          <w:i/>
          <w:sz w:val="20"/>
        </w:rPr>
        <w:t xml:space="preserve"> (hereinafter: Client)</w:t>
      </w:r>
    </w:p>
    <w:p w:rsidR="004313F1" w:rsidRDefault="004313F1" w:rsidP="00D92EEA">
      <w:pPr>
        <w:autoSpaceDE w:val="0"/>
        <w:autoSpaceDN w:val="0"/>
        <w:adjustRightInd w:val="0"/>
        <w:spacing w:line="360" w:lineRule="auto"/>
        <w:jc w:val="both"/>
        <w:rPr>
          <w:sz w:val="20"/>
          <w:szCs w:val="20"/>
          <w:lang w:val="sr-Latn-RS"/>
        </w:rPr>
      </w:pPr>
    </w:p>
    <w:p w:rsidR="008F346C" w:rsidRPr="000C1532" w:rsidRDefault="008F346C" w:rsidP="00D92EEA">
      <w:pPr>
        <w:autoSpaceDE w:val="0"/>
        <w:autoSpaceDN w:val="0"/>
        <w:adjustRightInd w:val="0"/>
        <w:spacing w:line="360" w:lineRule="auto"/>
        <w:jc w:val="both"/>
        <w:rPr>
          <w:sz w:val="20"/>
          <w:szCs w:val="20"/>
          <w:lang w:val="sr-Latn-RS"/>
        </w:rPr>
      </w:pPr>
    </w:p>
    <w:p w:rsidR="004313F1" w:rsidRDefault="004313F1" w:rsidP="00D92EEA">
      <w:pPr>
        <w:tabs>
          <w:tab w:val="left" w:pos="4320"/>
          <w:tab w:val="center" w:pos="4703"/>
        </w:tabs>
        <w:autoSpaceDE w:val="0"/>
        <w:autoSpaceDN w:val="0"/>
        <w:adjustRightInd w:val="0"/>
        <w:spacing w:line="360" w:lineRule="auto"/>
        <w:jc w:val="center"/>
        <w:outlineLvl w:val="0"/>
        <w:rPr>
          <w:b/>
          <w:sz w:val="20"/>
          <w:szCs w:val="20"/>
          <w:lang w:val="sr-Latn-RS"/>
        </w:rPr>
      </w:pPr>
      <w:r w:rsidRPr="000C1532">
        <w:rPr>
          <w:b/>
          <w:sz w:val="20"/>
          <w:szCs w:val="20"/>
          <w:lang w:val="sr-Latn-RS"/>
        </w:rPr>
        <w:t>Član 1.</w:t>
      </w:r>
    </w:p>
    <w:p w:rsidR="003268A0" w:rsidRPr="003268A0" w:rsidRDefault="003268A0" w:rsidP="00D92EEA">
      <w:pPr>
        <w:tabs>
          <w:tab w:val="left" w:pos="4320"/>
          <w:tab w:val="center" w:pos="4703"/>
        </w:tabs>
        <w:autoSpaceDE w:val="0"/>
        <w:autoSpaceDN w:val="0"/>
        <w:adjustRightInd w:val="0"/>
        <w:spacing w:line="360" w:lineRule="auto"/>
        <w:jc w:val="center"/>
        <w:outlineLvl w:val="0"/>
        <w:rPr>
          <w:b/>
          <w:i/>
          <w:sz w:val="20"/>
          <w:szCs w:val="20"/>
          <w:lang w:val="sr-Latn-RS"/>
        </w:rPr>
      </w:pPr>
      <w:r w:rsidRPr="003268A0">
        <w:rPr>
          <w:b/>
          <w:i/>
          <w:sz w:val="20"/>
        </w:rPr>
        <w:t>Article 1</w:t>
      </w:r>
    </w:p>
    <w:p w:rsidR="004313F1" w:rsidRDefault="000C1532" w:rsidP="00D92EEA">
      <w:pPr>
        <w:tabs>
          <w:tab w:val="left" w:pos="4320"/>
          <w:tab w:val="center" w:pos="4703"/>
        </w:tabs>
        <w:autoSpaceDE w:val="0"/>
        <w:autoSpaceDN w:val="0"/>
        <w:adjustRightInd w:val="0"/>
        <w:spacing w:line="360" w:lineRule="auto"/>
        <w:jc w:val="both"/>
        <w:rPr>
          <w:sz w:val="20"/>
          <w:szCs w:val="20"/>
          <w:lang w:val="sr-Latn-RS"/>
        </w:rPr>
      </w:pPr>
      <w:r w:rsidRPr="000C1532">
        <w:rPr>
          <w:sz w:val="20"/>
          <w:szCs w:val="20"/>
          <w:lang w:val="sr-Latn-RS"/>
        </w:rPr>
        <w:t xml:space="preserve">Predmet ovog Ugovora je regulisanje međusobnih prava i obaveze po osnovu otvaranja, vođenja i gašenja deviznog računa Klijenta kod Banke broj: </w:t>
      </w:r>
      <w:r w:rsidR="00460426">
        <w:rPr>
          <w:sz w:val="20"/>
          <w:szCs w:val="20"/>
          <w:lang w:val="sr-Latn-RS"/>
        </w:rPr>
        <w:fldChar w:fldCharType="begin">
          <w:ffData>
            <w:name w:val="Text12"/>
            <w:enabled/>
            <w:calcOnExit w:val="0"/>
            <w:textInput/>
          </w:ffData>
        </w:fldChar>
      </w:r>
      <w:bookmarkStart w:id="9" w:name="Text12"/>
      <w:r w:rsidR="00460426">
        <w:rPr>
          <w:sz w:val="20"/>
          <w:szCs w:val="20"/>
          <w:lang w:val="sr-Latn-RS"/>
        </w:rPr>
        <w:instrText xml:space="preserve"> FORMTEXT </w:instrText>
      </w:r>
      <w:r w:rsidR="00460426">
        <w:rPr>
          <w:sz w:val="20"/>
          <w:szCs w:val="20"/>
          <w:lang w:val="sr-Latn-RS"/>
        </w:rPr>
      </w:r>
      <w:r w:rsidR="00460426">
        <w:rPr>
          <w:sz w:val="20"/>
          <w:szCs w:val="20"/>
          <w:lang w:val="sr-Latn-RS"/>
        </w:rPr>
        <w:fldChar w:fldCharType="separate"/>
      </w:r>
      <w:r w:rsidR="00460426">
        <w:rPr>
          <w:noProof/>
          <w:sz w:val="20"/>
          <w:szCs w:val="20"/>
          <w:lang w:val="sr-Latn-RS"/>
        </w:rPr>
        <w:t> </w:t>
      </w:r>
      <w:r w:rsidR="00460426">
        <w:rPr>
          <w:noProof/>
          <w:sz w:val="20"/>
          <w:szCs w:val="20"/>
          <w:lang w:val="sr-Latn-RS"/>
        </w:rPr>
        <w:t> </w:t>
      </w:r>
      <w:r w:rsidR="00460426">
        <w:rPr>
          <w:noProof/>
          <w:sz w:val="20"/>
          <w:szCs w:val="20"/>
          <w:lang w:val="sr-Latn-RS"/>
        </w:rPr>
        <w:t> </w:t>
      </w:r>
      <w:r w:rsidR="00460426">
        <w:rPr>
          <w:noProof/>
          <w:sz w:val="20"/>
          <w:szCs w:val="20"/>
          <w:lang w:val="sr-Latn-RS"/>
        </w:rPr>
        <w:t> </w:t>
      </w:r>
      <w:r w:rsidR="00460426">
        <w:rPr>
          <w:noProof/>
          <w:sz w:val="20"/>
          <w:szCs w:val="20"/>
          <w:lang w:val="sr-Latn-RS"/>
        </w:rPr>
        <w:t> </w:t>
      </w:r>
      <w:r w:rsidR="00460426">
        <w:rPr>
          <w:sz w:val="20"/>
          <w:szCs w:val="20"/>
          <w:lang w:val="sr-Latn-RS"/>
        </w:rPr>
        <w:fldChar w:fldCharType="end"/>
      </w:r>
      <w:bookmarkEnd w:id="9"/>
      <w:r w:rsidR="004313F1" w:rsidRPr="000C1532">
        <w:rPr>
          <w:sz w:val="20"/>
          <w:szCs w:val="20"/>
          <w:lang w:val="sr-Latn-RS"/>
        </w:rPr>
        <w:t xml:space="preserve"> </w:t>
      </w:r>
      <w:r w:rsidRPr="000C1532">
        <w:rPr>
          <w:sz w:val="20"/>
          <w:szCs w:val="20"/>
          <w:lang w:val="sr-Latn-RS"/>
        </w:rPr>
        <w:t>(u daljem tekstu: Račun) i obavljanje platnih usluga.</w:t>
      </w:r>
    </w:p>
    <w:p w:rsidR="003268A0" w:rsidRDefault="003268A0" w:rsidP="00D92EEA">
      <w:pPr>
        <w:tabs>
          <w:tab w:val="left" w:pos="4320"/>
          <w:tab w:val="center" w:pos="4703"/>
        </w:tabs>
        <w:autoSpaceDE w:val="0"/>
        <w:autoSpaceDN w:val="0"/>
        <w:adjustRightInd w:val="0"/>
        <w:spacing w:line="360" w:lineRule="auto"/>
        <w:jc w:val="both"/>
        <w:rPr>
          <w:i/>
          <w:sz w:val="20"/>
        </w:rPr>
      </w:pPr>
      <w:r w:rsidRPr="003268A0">
        <w:rPr>
          <w:i/>
          <w:sz w:val="20"/>
        </w:rPr>
        <w:t xml:space="preserve">The subject matter hereof shall be the definition of the mutual rights and obligations based on opening, maintaining, and closing of the Client's FX account with the Bank number: </w:t>
      </w:r>
      <w:r w:rsidRPr="003268A0">
        <w:rPr>
          <w:i/>
          <w:sz w:val="20"/>
        </w:rPr>
        <w:fldChar w:fldCharType="begin">
          <w:ffData>
            <w:name w:val="Text12"/>
            <w:enabled/>
            <w:calcOnExit w:val="0"/>
            <w:textInput/>
          </w:ffData>
        </w:fldChar>
      </w:r>
      <w:r w:rsidRPr="003268A0">
        <w:rPr>
          <w:i/>
          <w:sz w:val="20"/>
        </w:rPr>
        <w:instrText xml:space="preserve"> FORMTEXT </w:instrText>
      </w:r>
      <w:r w:rsidRPr="003268A0">
        <w:rPr>
          <w:i/>
          <w:sz w:val="20"/>
        </w:rPr>
      </w:r>
      <w:r w:rsidRPr="003268A0">
        <w:rPr>
          <w:i/>
          <w:sz w:val="20"/>
        </w:rPr>
        <w:fldChar w:fldCharType="separate"/>
      </w:r>
      <w:r w:rsidRPr="003268A0">
        <w:rPr>
          <w:i/>
          <w:sz w:val="20"/>
        </w:rPr>
        <w:t>     </w:t>
      </w:r>
      <w:r w:rsidRPr="003268A0">
        <w:rPr>
          <w:i/>
          <w:sz w:val="20"/>
        </w:rPr>
        <w:fldChar w:fldCharType="end"/>
      </w:r>
      <w:r w:rsidRPr="003268A0">
        <w:rPr>
          <w:i/>
          <w:sz w:val="20"/>
        </w:rPr>
        <w:t xml:space="preserve"> (hereinafter: (Account) and payment service execution</w:t>
      </w:r>
    </w:p>
    <w:p w:rsidR="008F346C" w:rsidRDefault="008F346C" w:rsidP="00D92EEA">
      <w:pPr>
        <w:tabs>
          <w:tab w:val="left" w:pos="4320"/>
          <w:tab w:val="center" w:pos="4703"/>
        </w:tabs>
        <w:autoSpaceDE w:val="0"/>
        <w:autoSpaceDN w:val="0"/>
        <w:adjustRightInd w:val="0"/>
        <w:spacing w:line="360" w:lineRule="auto"/>
        <w:jc w:val="both"/>
        <w:rPr>
          <w:i/>
          <w:sz w:val="20"/>
        </w:rPr>
      </w:pPr>
    </w:p>
    <w:p w:rsidR="008F346C" w:rsidRPr="003268A0" w:rsidRDefault="008F346C" w:rsidP="00D92EEA">
      <w:pPr>
        <w:tabs>
          <w:tab w:val="left" w:pos="4320"/>
          <w:tab w:val="center" w:pos="4703"/>
        </w:tabs>
        <w:autoSpaceDE w:val="0"/>
        <w:autoSpaceDN w:val="0"/>
        <w:adjustRightInd w:val="0"/>
        <w:spacing w:line="360" w:lineRule="auto"/>
        <w:jc w:val="both"/>
        <w:rPr>
          <w:i/>
          <w:sz w:val="20"/>
          <w:szCs w:val="20"/>
          <w:lang w:val="sr-Latn-RS"/>
        </w:rPr>
      </w:pPr>
    </w:p>
    <w:p w:rsidR="004313F1" w:rsidRDefault="004313F1" w:rsidP="00797238">
      <w:pPr>
        <w:autoSpaceDE w:val="0"/>
        <w:autoSpaceDN w:val="0"/>
        <w:adjustRightInd w:val="0"/>
        <w:spacing w:line="360" w:lineRule="auto"/>
        <w:jc w:val="center"/>
        <w:rPr>
          <w:b/>
          <w:sz w:val="20"/>
          <w:szCs w:val="20"/>
          <w:lang w:val="sr-Latn-RS"/>
        </w:rPr>
      </w:pPr>
      <w:r w:rsidRPr="000C1532">
        <w:rPr>
          <w:b/>
          <w:sz w:val="20"/>
          <w:szCs w:val="20"/>
          <w:lang w:val="sr-Latn-RS"/>
        </w:rPr>
        <w:t>Član 2.</w:t>
      </w:r>
    </w:p>
    <w:p w:rsidR="003268A0" w:rsidRPr="003268A0" w:rsidRDefault="003268A0" w:rsidP="00D92EEA">
      <w:pPr>
        <w:autoSpaceDE w:val="0"/>
        <w:autoSpaceDN w:val="0"/>
        <w:adjustRightInd w:val="0"/>
        <w:spacing w:line="360" w:lineRule="auto"/>
        <w:jc w:val="center"/>
        <w:outlineLvl w:val="0"/>
        <w:rPr>
          <w:b/>
          <w:i/>
          <w:sz w:val="20"/>
          <w:szCs w:val="20"/>
          <w:lang w:val="sr-Latn-RS"/>
        </w:rPr>
      </w:pPr>
      <w:r w:rsidRPr="003268A0">
        <w:rPr>
          <w:b/>
          <w:i/>
          <w:sz w:val="20"/>
        </w:rPr>
        <w:t>Article 2</w:t>
      </w:r>
    </w:p>
    <w:p w:rsidR="004313F1" w:rsidRDefault="004313F1" w:rsidP="00D92EEA">
      <w:pPr>
        <w:autoSpaceDE w:val="0"/>
        <w:autoSpaceDN w:val="0"/>
        <w:adjustRightInd w:val="0"/>
        <w:spacing w:line="360" w:lineRule="auto"/>
        <w:jc w:val="both"/>
        <w:rPr>
          <w:sz w:val="20"/>
          <w:szCs w:val="20"/>
          <w:lang w:val="sr-Latn-RS"/>
        </w:rPr>
      </w:pPr>
      <w:r w:rsidRPr="000C1532">
        <w:rPr>
          <w:sz w:val="20"/>
          <w:szCs w:val="20"/>
          <w:lang w:val="sr-Latn-RS"/>
        </w:rPr>
        <w:t>Banka se obavezuje da:</w:t>
      </w:r>
    </w:p>
    <w:p w:rsidR="003268A0" w:rsidRPr="003268A0" w:rsidRDefault="003268A0" w:rsidP="00D92EEA">
      <w:pPr>
        <w:autoSpaceDE w:val="0"/>
        <w:autoSpaceDN w:val="0"/>
        <w:adjustRightInd w:val="0"/>
        <w:spacing w:line="360" w:lineRule="auto"/>
        <w:jc w:val="both"/>
        <w:rPr>
          <w:i/>
          <w:sz w:val="20"/>
          <w:szCs w:val="20"/>
          <w:lang w:val="sr-Latn-RS"/>
        </w:rPr>
      </w:pPr>
      <w:r w:rsidRPr="003268A0">
        <w:rPr>
          <w:i/>
          <w:sz w:val="20"/>
        </w:rPr>
        <w:lastRenderedPageBreak/>
        <w:t>The Bank shall undertake to:</w:t>
      </w:r>
    </w:p>
    <w:p w:rsidR="000C1532" w:rsidRDefault="000C1532" w:rsidP="00D92EEA">
      <w:pPr>
        <w:numPr>
          <w:ilvl w:val="0"/>
          <w:numId w:val="22"/>
        </w:numPr>
        <w:spacing w:line="360" w:lineRule="auto"/>
        <w:rPr>
          <w:sz w:val="20"/>
          <w:szCs w:val="20"/>
          <w:lang w:val="sr-Latn-RS"/>
        </w:rPr>
      </w:pPr>
      <w:r w:rsidRPr="000C1532">
        <w:rPr>
          <w:sz w:val="20"/>
          <w:szCs w:val="20"/>
          <w:lang w:val="sr-Latn-RS"/>
        </w:rPr>
        <w:t>sve naloge Klijenta izvršava bez odlaganja, u skladu sa važećim propisima (nalozi za plaćanje se izvršavaju prema redosledu prijema, a u skladu sa Terminskim planom Banke),</w:t>
      </w:r>
    </w:p>
    <w:p w:rsidR="003268A0" w:rsidRPr="003268A0" w:rsidRDefault="003268A0" w:rsidP="00D92EEA">
      <w:pPr>
        <w:numPr>
          <w:ilvl w:val="0"/>
          <w:numId w:val="22"/>
        </w:numPr>
        <w:spacing w:line="360" w:lineRule="auto"/>
        <w:rPr>
          <w:i/>
          <w:sz w:val="20"/>
          <w:szCs w:val="20"/>
          <w:lang w:val="sr-Latn-RS"/>
        </w:rPr>
      </w:pPr>
      <w:r w:rsidRPr="003268A0">
        <w:rPr>
          <w:i/>
          <w:sz w:val="20"/>
        </w:rPr>
        <w:t>execute any Client's orders, without any delay, in accordance with the applicable regulations (payment orders shall be executed by the sequence of receipt, in accordance with the Bank Cut-off Times),</w:t>
      </w:r>
    </w:p>
    <w:p w:rsidR="004313F1" w:rsidRDefault="004313F1" w:rsidP="00D92EEA">
      <w:pPr>
        <w:numPr>
          <w:ilvl w:val="0"/>
          <w:numId w:val="22"/>
        </w:numPr>
        <w:autoSpaceDE w:val="0"/>
        <w:autoSpaceDN w:val="0"/>
        <w:adjustRightInd w:val="0"/>
        <w:spacing w:line="360" w:lineRule="auto"/>
        <w:jc w:val="both"/>
        <w:rPr>
          <w:sz w:val="20"/>
          <w:szCs w:val="20"/>
          <w:lang w:val="sr-Latn-RS"/>
        </w:rPr>
      </w:pPr>
      <w:r w:rsidRPr="000C1532">
        <w:rPr>
          <w:sz w:val="20"/>
          <w:szCs w:val="20"/>
          <w:lang w:val="sr-Latn-RS"/>
        </w:rPr>
        <w:t>uredno popunjeni nalog Klijenta, dostavljen u toku dana u roku predviđenom za prijem naloga, obradi u istom danu, a da sve naloge primljene nakon ovog vremena izvrši narednog radnog dana,</w:t>
      </w:r>
    </w:p>
    <w:p w:rsidR="003268A0" w:rsidRPr="003268A0" w:rsidRDefault="003268A0" w:rsidP="00D92EEA">
      <w:pPr>
        <w:numPr>
          <w:ilvl w:val="0"/>
          <w:numId w:val="22"/>
        </w:numPr>
        <w:autoSpaceDE w:val="0"/>
        <w:autoSpaceDN w:val="0"/>
        <w:adjustRightInd w:val="0"/>
        <w:spacing w:line="360" w:lineRule="auto"/>
        <w:jc w:val="both"/>
        <w:rPr>
          <w:i/>
          <w:sz w:val="20"/>
          <w:szCs w:val="20"/>
          <w:lang w:val="sr-Latn-RS"/>
        </w:rPr>
      </w:pPr>
      <w:r w:rsidRPr="003268A0">
        <w:rPr>
          <w:i/>
          <w:sz w:val="20"/>
        </w:rPr>
        <w:t>process duly filled in Client's order, submitted during day within the term provided for order receipt, in the same day, and to execute any orders received after this time on the next business day,</w:t>
      </w:r>
    </w:p>
    <w:p w:rsidR="004313F1" w:rsidRDefault="004313F1" w:rsidP="00D92EEA">
      <w:pPr>
        <w:numPr>
          <w:ilvl w:val="0"/>
          <w:numId w:val="22"/>
        </w:numPr>
        <w:autoSpaceDE w:val="0"/>
        <w:autoSpaceDN w:val="0"/>
        <w:adjustRightInd w:val="0"/>
        <w:spacing w:line="360" w:lineRule="auto"/>
        <w:jc w:val="both"/>
        <w:rPr>
          <w:sz w:val="20"/>
          <w:szCs w:val="20"/>
          <w:lang w:val="sr-Latn-RS"/>
        </w:rPr>
      </w:pPr>
      <w:r w:rsidRPr="000C1532">
        <w:rPr>
          <w:sz w:val="20"/>
          <w:szCs w:val="20"/>
          <w:lang w:val="sr-Latn-RS"/>
        </w:rPr>
        <w:t>evidentira sve dnevne promene na računu i o tome dostavi Klijentu izveštaj u formi izvoda, koji će Klijent preuzimati ili koji će mu se staviti na raspolaganje na jedan od načina naznačenih u pismenom zahtevu za otvaranje računa,</w:t>
      </w:r>
    </w:p>
    <w:p w:rsidR="003268A0" w:rsidRPr="003268A0" w:rsidRDefault="003268A0" w:rsidP="00D92EEA">
      <w:pPr>
        <w:numPr>
          <w:ilvl w:val="0"/>
          <w:numId w:val="22"/>
        </w:numPr>
        <w:autoSpaceDE w:val="0"/>
        <w:autoSpaceDN w:val="0"/>
        <w:adjustRightInd w:val="0"/>
        <w:spacing w:line="360" w:lineRule="auto"/>
        <w:jc w:val="both"/>
        <w:rPr>
          <w:i/>
          <w:sz w:val="20"/>
          <w:szCs w:val="20"/>
          <w:lang w:val="sr-Latn-RS"/>
        </w:rPr>
      </w:pPr>
      <w:r w:rsidRPr="003268A0">
        <w:rPr>
          <w:i/>
          <w:sz w:val="20"/>
        </w:rPr>
        <w:t>record any change on the account and provide report to the Client thereof in the form of statement, to be overtaken by the Client, which will be made available to the Client in one of the manners indicated in account opening application in writing,</w:t>
      </w:r>
    </w:p>
    <w:p w:rsidR="004313F1" w:rsidRDefault="004313F1" w:rsidP="00D92EEA">
      <w:pPr>
        <w:numPr>
          <w:ilvl w:val="0"/>
          <w:numId w:val="22"/>
        </w:numPr>
        <w:autoSpaceDE w:val="0"/>
        <w:autoSpaceDN w:val="0"/>
        <w:adjustRightInd w:val="0"/>
        <w:spacing w:line="360" w:lineRule="auto"/>
        <w:jc w:val="both"/>
        <w:rPr>
          <w:sz w:val="20"/>
          <w:szCs w:val="20"/>
          <w:lang w:val="sr-Latn-RS"/>
        </w:rPr>
      </w:pPr>
      <w:r w:rsidRPr="000C1532">
        <w:rPr>
          <w:sz w:val="20"/>
          <w:szCs w:val="20"/>
          <w:lang w:val="sr-Latn-RS"/>
        </w:rPr>
        <w:t>ispita svako neslaganje ili osporavanje dugovanja, odnosno potraživanja po računu na koje ukaže Klijent,</w:t>
      </w:r>
    </w:p>
    <w:p w:rsidR="003268A0" w:rsidRPr="003268A0" w:rsidRDefault="003268A0" w:rsidP="00D92EEA">
      <w:pPr>
        <w:numPr>
          <w:ilvl w:val="0"/>
          <w:numId w:val="22"/>
        </w:numPr>
        <w:autoSpaceDE w:val="0"/>
        <w:autoSpaceDN w:val="0"/>
        <w:adjustRightInd w:val="0"/>
        <w:spacing w:line="360" w:lineRule="auto"/>
        <w:jc w:val="both"/>
        <w:rPr>
          <w:i/>
          <w:sz w:val="20"/>
          <w:szCs w:val="20"/>
          <w:lang w:val="sr-Latn-RS"/>
        </w:rPr>
      </w:pPr>
      <w:r w:rsidRPr="003268A0">
        <w:rPr>
          <w:i/>
          <w:sz w:val="20"/>
        </w:rPr>
        <w:t>review any debt and/or claim mismatch or contest under the account pointed out by the Client,</w:t>
      </w:r>
    </w:p>
    <w:p w:rsidR="004313F1" w:rsidRDefault="004313F1" w:rsidP="00D92EEA">
      <w:pPr>
        <w:numPr>
          <w:ilvl w:val="0"/>
          <w:numId w:val="22"/>
        </w:numPr>
        <w:autoSpaceDE w:val="0"/>
        <w:autoSpaceDN w:val="0"/>
        <w:adjustRightInd w:val="0"/>
        <w:spacing w:line="360" w:lineRule="auto"/>
        <w:jc w:val="both"/>
        <w:rPr>
          <w:sz w:val="20"/>
          <w:szCs w:val="20"/>
          <w:lang w:val="sr-Latn-RS"/>
        </w:rPr>
      </w:pPr>
      <w:r w:rsidRPr="000C1532">
        <w:rPr>
          <w:sz w:val="20"/>
          <w:szCs w:val="20"/>
          <w:lang w:val="sr-Latn-RS"/>
        </w:rPr>
        <w:t xml:space="preserve">obezbedi relevantne </w:t>
      </w:r>
      <w:smartTag w:uri="urn:schemas-microsoft-com:office:smarttags" w:element="PersonName">
        <w:r w:rsidRPr="000C1532">
          <w:rPr>
            <w:sz w:val="20"/>
            <w:szCs w:val="20"/>
            <w:lang w:val="sr-Latn-RS"/>
          </w:rPr>
          <w:t>info</w:t>
        </w:r>
      </w:smartTag>
      <w:r w:rsidRPr="000C1532">
        <w:rPr>
          <w:sz w:val="20"/>
          <w:szCs w:val="20"/>
          <w:lang w:val="sr-Latn-RS"/>
        </w:rPr>
        <w:t>rmacije i u zavisnosti od njih izvrši potrebna usaglašavanja i korekcije na računu,</w:t>
      </w:r>
    </w:p>
    <w:p w:rsidR="003268A0" w:rsidRPr="003268A0" w:rsidRDefault="003268A0" w:rsidP="00D92EEA">
      <w:pPr>
        <w:numPr>
          <w:ilvl w:val="0"/>
          <w:numId w:val="22"/>
        </w:numPr>
        <w:autoSpaceDE w:val="0"/>
        <w:autoSpaceDN w:val="0"/>
        <w:adjustRightInd w:val="0"/>
        <w:spacing w:line="360" w:lineRule="auto"/>
        <w:jc w:val="both"/>
        <w:rPr>
          <w:i/>
          <w:sz w:val="20"/>
          <w:szCs w:val="20"/>
          <w:lang w:val="sr-Latn-RS"/>
        </w:rPr>
      </w:pPr>
      <w:r w:rsidRPr="003268A0">
        <w:rPr>
          <w:i/>
          <w:sz w:val="20"/>
        </w:rPr>
        <w:t>ensure relevant information and depending on such information make necessary adjustments and corrections on the account,</w:t>
      </w:r>
    </w:p>
    <w:p w:rsidR="004313F1" w:rsidRDefault="004313F1" w:rsidP="00D92EEA">
      <w:pPr>
        <w:numPr>
          <w:ilvl w:val="0"/>
          <w:numId w:val="22"/>
        </w:numPr>
        <w:autoSpaceDE w:val="0"/>
        <w:autoSpaceDN w:val="0"/>
        <w:adjustRightInd w:val="0"/>
        <w:spacing w:line="360" w:lineRule="auto"/>
        <w:jc w:val="both"/>
        <w:rPr>
          <w:sz w:val="20"/>
          <w:szCs w:val="20"/>
          <w:lang w:val="sr-Latn-RS"/>
        </w:rPr>
      </w:pPr>
      <w:r w:rsidRPr="000C1532">
        <w:rPr>
          <w:sz w:val="20"/>
          <w:szCs w:val="20"/>
          <w:lang w:val="sr-Latn-RS"/>
        </w:rPr>
        <w:t>poštuje tajnosti računa i da informacije o računu daje samo Klijentu ili po nalogu suda ili drugog nadležno</w:t>
      </w:r>
      <w:r w:rsidR="00C0673E">
        <w:rPr>
          <w:sz w:val="20"/>
          <w:szCs w:val="20"/>
          <w:lang w:val="sr-Latn-RS"/>
        </w:rPr>
        <w:t>g organa u skladu sa propisima.</w:t>
      </w:r>
    </w:p>
    <w:p w:rsidR="003268A0" w:rsidRPr="003268A0" w:rsidRDefault="003268A0" w:rsidP="00D92EEA">
      <w:pPr>
        <w:numPr>
          <w:ilvl w:val="0"/>
          <w:numId w:val="22"/>
        </w:numPr>
        <w:autoSpaceDE w:val="0"/>
        <w:autoSpaceDN w:val="0"/>
        <w:adjustRightInd w:val="0"/>
        <w:spacing w:line="360" w:lineRule="auto"/>
        <w:jc w:val="both"/>
        <w:rPr>
          <w:i/>
          <w:sz w:val="20"/>
          <w:szCs w:val="20"/>
          <w:lang w:val="sr-Latn-RS"/>
        </w:rPr>
      </w:pPr>
      <w:r w:rsidRPr="003268A0">
        <w:rPr>
          <w:i/>
          <w:sz w:val="20"/>
        </w:rPr>
        <w:t>be in conformance with account secrecy and to provide the information on the account only to the Client or at the order of court or other competent authority, in accordance with regulations.</w:t>
      </w:r>
    </w:p>
    <w:p w:rsidR="00797238" w:rsidRDefault="00797238" w:rsidP="00D92EEA">
      <w:pPr>
        <w:autoSpaceDE w:val="0"/>
        <w:autoSpaceDN w:val="0"/>
        <w:adjustRightInd w:val="0"/>
        <w:spacing w:line="360" w:lineRule="auto"/>
        <w:jc w:val="center"/>
        <w:outlineLvl w:val="0"/>
        <w:rPr>
          <w:b/>
          <w:sz w:val="20"/>
          <w:szCs w:val="20"/>
          <w:lang w:val="sr-Latn-RS"/>
        </w:rPr>
      </w:pPr>
    </w:p>
    <w:p w:rsidR="004313F1" w:rsidRDefault="004313F1" w:rsidP="00D92EEA">
      <w:pPr>
        <w:autoSpaceDE w:val="0"/>
        <w:autoSpaceDN w:val="0"/>
        <w:adjustRightInd w:val="0"/>
        <w:spacing w:line="360" w:lineRule="auto"/>
        <w:jc w:val="center"/>
        <w:outlineLvl w:val="0"/>
        <w:rPr>
          <w:b/>
          <w:sz w:val="20"/>
          <w:szCs w:val="20"/>
          <w:lang w:val="sr-Latn-RS"/>
        </w:rPr>
      </w:pPr>
      <w:r w:rsidRPr="000C1532">
        <w:rPr>
          <w:b/>
          <w:sz w:val="20"/>
          <w:szCs w:val="20"/>
          <w:lang w:val="sr-Latn-RS"/>
        </w:rPr>
        <w:t>Član 3.</w:t>
      </w:r>
    </w:p>
    <w:p w:rsidR="003268A0" w:rsidRPr="003268A0" w:rsidRDefault="003268A0" w:rsidP="00D92EEA">
      <w:pPr>
        <w:autoSpaceDE w:val="0"/>
        <w:autoSpaceDN w:val="0"/>
        <w:adjustRightInd w:val="0"/>
        <w:spacing w:line="360" w:lineRule="auto"/>
        <w:jc w:val="center"/>
        <w:outlineLvl w:val="0"/>
        <w:rPr>
          <w:b/>
          <w:i/>
          <w:sz w:val="20"/>
          <w:szCs w:val="20"/>
          <w:lang w:val="sr-Latn-RS"/>
        </w:rPr>
      </w:pPr>
      <w:r w:rsidRPr="003268A0">
        <w:rPr>
          <w:b/>
          <w:i/>
          <w:sz w:val="20"/>
        </w:rPr>
        <w:t>Article 3</w:t>
      </w:r>
    </w:p>
    <w:p w:rsidR="004313F1" w:rsidRDefault="004313F1" w:rsidP="00D92EEA">
      <w:pPr>
        <w:autoSpaceDE w:val="0"/>
        <w:autoSpaceDN w:val="0"/>
        <w:adjustRightInd w:val="0"/>
        <w:spacing w:line="360" w:lineRule="auto"/>
        <w:jc w:val="both"/>
        <w:rPr>
          <w:sz w:val="20"/>
          <w:szCs w:val="20"/>
          <w:lang w:val="sr-Latn-RS"/>
        </w:rPr>
      </w:pPr>
      <w:r w:rsidRPr="000C1532">
        <w:rPr>
          <w:sz w:val="20"/>
          <w:szCs w:val="20"/>
          <w:lang w:val="sr-Latn-RS"/>
        </w:rPr>
        <w:t>Klijent se obavezuje da:</w:t>
      </w:r>
    </w:p>
    <w:p w:rsidR="003268A0" w:rsidRPr="003268A0" w:rsidRDefault="003268A0" w:rsidP="00D92EEA">
      <w:pPr>
        <w:autoSpaceDE w:val="0"/>
        <w:autoSpaceDN w:val="0"/>
        <w:adjustRightInd w:val="0"/>
        <w:spacing w:line="360" w:lineRule="auto"/>
        <w:jc w:val="both"/>
        <w:rPr>
          <w:i/>
          <w:sz w:val="20"/>
          <w:szCs w:val="20"/>
          <w:lang w:val="sr-Latn-RS"/>
        </w:rPr>
      </w:pPr>
      <w:r w:rsidRPr="003268A0">
        <w:rPr>
          <w:i/>
          <w:sz w:val="20"/>
        </w:rPr>
        <w:t>The Client shall undertake to:</w:t>
      </w:r>
    </w:p>
    <w:p w:rsidR="004313F1" w:rsidRDefault="004313F1" w:rsidP="00D92EEA">
      <w:pPr>
        <w:numPr>
          <w:ilvl w:val="0"/>
          <w:numId w:val="23"/>
        </w:numPr>
        <w:autoSpaceDE w:val="0"/>
        <w:autoSpaceDN w:val="0"/>
        <w:adjustRightInd w:val="0"/>
        <w:spacing w:line="360" w:lineRule="auto"/>
        <w:jc w:val="both"/>
        <w:rPr>
          <w:sz w:val="20"/>
          <w:szCs w:val="20"/>
          <w:lang w:val="sr-Latn-RS"/>
        </w:rPr>
      </w:pPr>
      <w:r w:rsidRPr="000C1532">
        <w:rPr>
          <w:sz w:val="20"/>
          <w:szCs w:val="20"/>
          <w:lang w:val="sr-Latn-RS"/>
        </w:rPr>
        <w:t xml:space="preserve">se prilikom obavljanja platnog prometa preko Računa pridržava važećih propisa, </w:t>
      </w:r>
    </w:p>
    <w:p w:rsidR="003268A0" w:rsidRPr="003268A0" w:rsidRDefault="003268A0" w:rsidP="00D92EEA">
      <w:pPr>
        <w:numPr>
          <w:ilvl w:val="0"/>
          <w:numId w:val="23"/>
        </w:numPr>
        <w:autoSpaceDE w:val="0"/>
        <w:autoSpaceDN w:val="0"/>
        <w:adjustRightInd w:val="0"/>
        <w:spacing w:line="360" w:lineRule="auto"/>
        <w:jc w:val="both"/>
        <w:rPr>
          <w:i/>
          <w:sz w:val="20"/>
          <w:szCs w:val="20"/>
          <w:lang w:val="sr-Latn-RS"/>
        </w:rPr>
      </w:pPr>
      <w:r w:rsidRPr="003268A0">
        <w:rPr>
          <w:i/>
          <w:sz w:val="20"/>
        </w:rPr>
        <w:t>when executing payment transactions through the Account, be in conformance with the applicable regulations,</w:t>
      </w:r>
    </w:p>
    <w:p w:rsidR="004313F1" w:rsidRPr="003268A0" w:rsidRDefault="004313F1" w:rsidP="00D92EEA">
      <w:pPr>
        <w:numPr>
          <w:ilvl w:val="0"/>
          <w:numId w:val="23"/>
        </w:numPr>
        <w:autoSpaceDE w:val="0"/>
        <w:autoSpaceDN w:val="0"/>
        <w:adjustRightInd w:val="0"/>
        <w:spacing w:line="360" w:lineRule="auto"/>
        <w:jc w:val="both"/>
        <w:rPr>
          <w:sz w:val="20"/>
          <w:szCs w:val="20"/>
          <w:lang w:val="sr-Latn-RS"/>
        </w:rPr>
      </w:pPr>
      <w:r w:rsidRPr="000C1532">
        <w:rPr>
          <w:color w:val="000000"/>
          <w:sz w:val="20"/>
          <w:szCs w:val="20"/>
          <w:lang w:val="sr-Latn-RS"/>
        </w:rPr>
        <w:t>da uredno izmiruje obaveze po osnovu naknada i provizija za obavljanje poslova po ovom Ugovoru u skladu sa važećim cenovnikom Banke,</w:t>
      </w:r>
    </w:p>
    <w:p w:rsidR="003268A0" w:rsidRPr="003268A0" w:rsidRDefault="003268A0" w:rsidP="00D92EEA">
      <w:pPr>
        <w:numPr>
          <w:ilvl w:val="0"/>
          <w:numId w:val="23"/>
        </w:numPr>
        <w:autoSpaceDE w:val="0"/>
        <w:autoSpaceDN w:val="0"/>
        <w:adjustRightInd w:val="0"/>
        <w:spacing w:line="360" w:lineRule="auto"/>
        <w:jc w:val="both"/>
        <w:rPr>
          <w:i/>
          <w:sz w:val="20"/>
          <w:szCs w:val="20"/>
          <w:lang w:val="sr-Latn-RS"/>
        </w:rPr>
      </w:pPr>
      <w:r w:rsidRPr="003268A0">
        <w:rPr>
          <w:i/>
          <w:color w:val="000000"/>
          <w:sz w:val="20"/>
        </w:rPr>
        <w:t>duly settle liabilities based on fees and commissions for executing transactions hereunder in accordance with the applicable price list of the Bank,</w:t>
      </w:r>
    </w:p>
    <w:p w:rsidR="004313F1" w:rsidRDefault="004313F1" w:rsidP="00D92EEA">
      <w:pPr>
        <w:numPr>
          <w:ilvl w:val="0"/>
          <w:numId w:val="23"/>
        </w:numPr>
        <w:autoSpaceDE w:val="0"/>
        <w:autoSpaceDN w:val="0"/>
        <w:adjustRightInd w:val="0"/>
        <w:spacing w:line="360" w:lineRule="auto"/>
        <w:jc w:val="both"/>
        <w:rPr>
          <w:sz w:val="20"/>
          <w:szCs w:val="20"/>
          <w:lang w:val="sr-Latn-RS"/>
        </w:rPr>
      </w:pPr>
      <w:r w:rsidRPr="000C1532">
        <w:rPr>
          <w:sz w:val="20"/>
          <w:szCs w:val="20"/>
          <w:lang w:val="sr-Latn-RS"/>
        </w:rPr>
        <w:t>o statusnim i drugim promenama koje se registruju kod APR, suda, odnosno drugog nadležnog organa obavesti Banku u roku od 3 (tri) dana od dana dobijanja rešenja o upisu promene kod APR,  suda, odnosno drugog nadležnog organa,</w:t>
      </w:r>
    </w:p>
    <w:p w:rsidR="00797238" w:rsidRPr="00797238" w:rsidRDefault="003268A0" w:rsidP="00D92EEA">
      <w:pPr>
        <w:numPr>
          <w:ilvl w:val="0"/>
          <w:numId w:val="23"/>
        </w:numPr>
        <w:autoSpaceDE w:val="0"/>
        <w:autoSpaceDN w:val="0"/>
        <w:adjustRightInd w:val="0"/>
        <w:spacing w:line="360" w:lineRule="auto"/>
        <w:jc w:val="both"/>
        <w:rPr>
          <w:sz w:val="20"/>
          <w:szCs w:val="20"/>
          <w:lang w:val="sr-Latn-RS"/>
        </w:rPr>
      </w:pPr>
      <w:r w:rsidRPr="00797238">
        <w:rPr>
          <w:i/>
          <w:sz w:val="20"/>
        </w:rPr>
        <w:lastRenderedPageBreak/>
        <w:t>notify the Bank on status and other changes registered with the Business Register Agency, court and/or other competent authority within 3 (three) days from the date of obtaining decision on change registration with the BRA, court, and/or competent authority;</w:t>
      </w:r>
    </w:p>
    <w:p w:rsidR="004313F1" w:rsidRPr="00797238" w:rsidRDefault="004313F1" w:rsidP="00D92EEA">
      <w:pPr>
        <w:numPr>
          <w:ilvl w:val="0"/>
          <w:numId w:val="23"/>
        </w:numPr>
        <w:autoSpaceDE w:val="0"/>
        <w:autoSpaceDN w:val="0"/>
        <w:adjustRightInd w:val="0"/>
        <w:spacing w:line="360" w:lineRule="auto"/>
        <w:jc w:val="both"/>
        <w:rPr>
          <w:sz w:val="20"/>
          <w:szCs w:val="20"/>
          <w:lang w:val="sr-Latn-RS"/>
        </w:rPr>
      </w:pPr>
      <w:r w:rsidRPr="00797238">
        <w:rPr>
          <w:sz w:val="20"/>
          <w:szCs w:val="20"/>
          <w:lang w:val="sr-Latn-RS"/>
        </w:rPr>
        <w:t>vodi računa o izveštajima dobijenim od Banke, da ih pregleda i da o svakom neslaganju ili osporavanju dugovanja, odnosno potraživanja u izveštaju koji mu je dostavljen, blagovremeno podnese reklamaciju Banci a najkasnije u roku od 3 (tri) dana od dana preuzimanja ili stavljanja na raspolaganje izvoda,</w:t>
      </w:r>
    </w:p>
    <w:p w:rsidR="003268A0" w:rsidRPr="003268A0" w:rsidRDefault="003268A0" w:rsidP="00D92EEA">
      <w:pPr>
        <w:numPr>
          <w:ilvl w:val="0"/>
          <w:numId w:val="23"/>
        </w:numPr>
        <w:autoSpaceDE w:val="0"/>
        <w:autoSpaceDN w:val="0"/>
        <w:adjustRightInd w:val="0"/>
        <w:spacing w:line="360" w:lineRule="auto"/>
        <w:jc w:val="both"/>
        <w:rPr>
          <w:i/>
          <w:sz w:val="20"/>
          <w:szCs w:val="20"/>
          <w:lang w:val="sr-Latn-RS"/>
        </w:rPr>
      </w:pPr>
      <w:r w:rsidRPr="003268A0">
        <w:rPr>
          <w:i/>
          <w:sz w:val="20"/>
        </w:rPr>
        <w:t>take care of statements obtained from the Bank, review them, and file timely complaint to the Bank relating to any mismatch or contest of debt and/or claim in such provided statement, but not later than 3 (three) days from the date of overtaking statement or when statement has been made available to it,</w:t>
      </w:r>
    </w:p>
    <w:p w:rsidR="004313F1" w:rsidRDefault="004313F1" w:rsidP="00D92EEA">
      <w:pPr>
        <w:numPr>
          <w:ilvl w:val="0"/>
          <w:numId w:val="23"/>
        </w:numPr>
        <w:autoSpaceDE w:val="0"/>
        <w:autoSpaceDN w:val="0"/>
        <w:adjustRightInd w:val="0"/>
        <w:spacing w:line="360" w:lineRule="auto"/>
        <w:jc w:val="both"/>
        <w:rPr>
          <w:sz w:val="20"/>
          <w:szCs w:val="20"/>
          <w:lang w:val="sr-Latn-RS"/>
        </w:rPr>
      </w:pPr>
      <w:r w:rsidRPr="000C1532">
        <w:rPr>
          <w:sz w:val="20"/>
          <w:szCs w:val="20"/>
          <w:lang w:val="sr-Latn-RS"/>
        </w:rPr>
        <w:t>poslove platnog prometa sa inostranstvom preko računa obavlja u okviru tekućeg bankarskog radnog dana u skladu sa terminskim planom Banke,</w:t>
      </w:r>
    </w:p>
    <w:p w:rsidR="003268A0" w:rsidRPr="003268A0" w:rsidRDefault="003268A0" w:rsidP="00D92EEA">
      <w:pPr>
        <w:numPr>
          <w:ilvl w:val="0"/>
          <w:numId w:val="23"/>
        </w:numPr>
        <w:autoSpaceDE w:val="0"/>
        <w:autoSpaceDN w:val="0"/>
        <w:adjustRightInd w:val="0"/>
        <w:spacing w:line="360" w:lineRule="auto"/>
        <w:jc w:val="both"/>
        <w:rPr>
          <w:i/>
          <w:sz w:val="20"/>
          <w:szCs w:val="20"/>
          <w:lang w:val="sr-Latn-RS"/>
        </w:rPr>
      </w:pPr>
      <w:r w:rsidRPr="003268A0">
        <w:rPr>
          <w:i/>
          <w:sz w:val="20"/>
        </w:rPr>
        <w:t>execute international payments within current bank business day in accordance with the Bank Cut-off Times,</w:t>
      </w:r>
    </w:p>
    <w:p w:rsidR="004313F1" w:rsidRDefault="004313F1" w:rsidP="00D92EEA">
      <w:pPr>
        <w:numPr>
          <w:ilvl w:val="0"/>
          <w:numId w:val="23"/>
        </w:numPr>
        <w:spacing w:line="360" w:lineRule="auto"/>
        <w:jc w:val="both"/>
        <w:rPr>
          <w:sz w:val="20"/>
          <w:szCs w:val="20"/>
          <w:lang w:val="sr-Latn-RS"/>
        </w:rPr>
      </w:pPr>
      <w:r w:rsidRPr="000C1532">
        <w:rPr>
          <w:sz w:val="20"/>
          <w:szCs w:val="20"/>
          <w:lang w:val="sr-Latn-RS"/>
        </w:rPr>
        <w:t>Banci dostavi podatke i dokumentaciju neophodne za identifikaciju fizičkog i pravnog lica u skladu sa pozitivnim propisima o sprečavanju pranja novca kao i drugu dokumentaciju po zahtevu Banke neophodnu za poznavanje i praćenje poslovanja stranke.</w:t>
      </w:r>
    </w:p>
    <w:p w:rsidR="004313F1" w:rsidRPr="008F346C" w:rsidRDefault="003268A0" w:rsidP="00D92EEA">
      <w:pPr>
        <w:numPr>
          <w:ilvl w:val="0"/>
          <w:numId w:val="23"/>
        </w:numPr>
        <w:autoSpaceDE w:val="0"/>
        <w:autoSpaceDN w:val="0"/>
        <w:adjustRightInd w:val="0"/>
        <w:spacing w:line="360" w:lineRule="auto"/>
        <w:jc w:val="both"/>
        <w:rPr>
          <w:color w:val="FF0000"/>
          <w:sz w:val="20"/>
          <w:szCs w:val="20"/>
          <w:lang w:val="sr-Latn-RS"/>
        </w:rPr>
      </w:pPr>
      <w:r w:rsidRPr="005F52CC">
        <w:rPr>
          <w:i/>
          <w:sz w:val="20"/>
        </w:rPr>
        <w:t>provide data and documentation to the Bank necessary for the identification of private individual and corporate client in accordance with the applicable anti-money laundering regulations as well as other documentation, as requested by the Bank, necessary for client operation knowing and monitoring.</w:t>
      </w:r>
    </w:p>
    <w:p w:rsidR="008F346C" w:rsidRDefault="008F346C" w:rsidP="008F346C">
      <w:pPr>
        <w:autoSpaceDE w:val="0"/>
        <w:autoSpaceDN w:val="0"/>
        <w:adjustRightInd w:val="0"/>
        <w:spacing w:line="360" w:lineRule="auto"/>
        <w:jc w:val="both"/>
        <w:rPr>
          <w:i/>
          <w:sz w:val="20"/>
        </w:rPr>
      </w:pPr>
    </w:p>
    <w:p w:rsidR="008F346C" w:rsidRDefault="008F346C" w:rsidP="008F346C">
      <w:pPr>
        <w:autoSpaceDE w:val="0"/>
        <w:autoSpaceDN w:val="0"/>
        <w:adjustRightInd w:val="0"/>
        <w:spacing w:line="360" w:lineRule="auto"/>
        <w:jc w:val="both"/>
        <w:rPr>
          <w:i/>
          <w:sz w:val="20"/>
        </w:rPr>
      </w:pPr>
    </w:p>
    <w:p w:rsidR="008F346C" w:rsidRDefault="008F346C" w:rsidP="008F346C">
      <w:pPr>
        <w:autoSpaceDE w:val="0"/>
        <w:autoSpaceDN w:val="0"/>
        <w:adjustRightInd w:val="0"/>
        <w:spacing w:line="360" w:lineRule="auto"/>
        <w:jc w:val="both"/>
        <w:rPr>
          <w:i/>
          <w:sz w:val="20"/>
        </w:rPr>
      </w:pPr>
    </w:p>
    <w:p w:rsidR="008F346C" w:rsidRDefault="008F346C" w:rsidP="008F346C">
      <w:pPr>
        <w:autoSpaceDE w:val="0"/>
        <w:autoSpaceDN w:val="0"/>
        <w:adjustRightInd w:val="0"/>
        <w:spacing w:line="360" w:lineRule="auto"/>
        <w:jc w:val="both"/>
        <w:rPr>
          <w:i/>
          <w:sz w:val="20"/>
        </w:rPr>
      </w:pPr>
    </w:p>
    <w:p w:rsidR="008F346C" w:rsidRDefault="008F346C" w:rsidP="008F346C">
      <w:pPr>
        <w:autoSpaceDE w:val="0"/>
        <w:autoSpaceDN w:val="0"/>
        <w:adjustRightInd w:val="0"/>
        <w:spacing w:line="360" w:lineRule="auto"/>
        <w:jc w:val="both"/>
        <w:rPr>
          <w:i/>
          <w:sz w:val="20"/>
        </w:rPr>
      </w:pPr>
    </w:p>
    <w:p w:rsidR="008F346C" w:rsidRDefault="008F346C" w:rsidP="008F346C">
      <w:pPr>
        <w:autoSpaceDE w:val="0"/>
        <w:autoSpaceDN w:val="0"/>
        <w:adjustRightInd w:val="0"/>
        <w:spacing w:line="360" w:lineRule="auto"/>
        <w:jc w:val="both"/>
        <w:rPr>
          <w:i/>
          <w:sz w:val="20"/>
        </w:rPr>
      </w:pPr>
    </w:p>
    <w:p w:rsidR="008F346C" w:rsidRDefault="008F346C" w:rsidP="008F346C">
      <w:pPr>
        <w:autoSpaceDE w:val="0"/>
        <w:autoSpaceDN w:val="0"/>
        <w:adjustRightInd w:val="0"/>
        <w:spacing w:line="360" w:lineRule="auto"/>
        <w:jc w:val="both"/>
        <w:rPr>
          <w:i/>
          <w:sz w:val="20"/>
        </w:rPr>
      </w:pPr>
    </w:p>
    <w:p w:rsidR="008F346C" w:rsidRDefault="008F346C" w:rsidP="008F346C">
      <w:pPr>
        <w:autoSpaceDE w:val="0"/>
        <w:autoSpaceDN w:val="0"/>
        <w:adjustRightInd w:val="0"/>
        <w:spacing w:line="360" w:lineRule="auto"/>
        <w:jc w:val="both"/>
        <w:rPr>
          <w:i/>
          <w:sz w:val="20"/>
        </w:rPr>
      </w:pPr>
    </w:p>
    <w:p w:rsidR="008F346C" w:rsidRDefault="008F346C" w:rsidP="008F346C">
      <w:pPr>
        <w:autoSpaceDE w:val="0"/>
        <w:autoSpaceDN w:val="0"/>
        <w:adjustRightInd w:val="0"/>
        <w:spacing w:line="360" w:lineRule="auto"/>
        <w:jc w:val="both"/>
        <w:rPr>
          <w:i/>
          <w:sz w:val="20"/>
        </w:rPr>
      </w:pPr>
    </w:p>
    <w:p w:rsidR="008F346C" w:rsidRDefault="008F346C" w:rsidP="008F346C">
      <w:pPr>
        <w:autoSpaceDE w:val="0"/>
        <w:autoSpaceDN w:val="0"/>
        <w:adjustRightInd w:val="0"/>
        <w:spacing w:line="360" w:lineRule="auto"/>
        <w:jc w:val="both"/>
        <w:rPr>
          <w:i/>
          <w:sz w:val="20"/>
        </w:rPr>
      </w:pPr>
    </w:p>
    <w:p w:rsidR="008F346C" w:rsidRDefault="008F346C" w:rsidP="008F346C">
      <w:pPr>
        <w:autoSpaceDE w:val="0"/>
        <w:autoSpaceDN w:val="0"/>
        <w:adjustRightInd w:val="0"/>
        <w:spacing w:line="360" w:lineRule="auto"/>
        <w:jc w:val="both"/>
        <w:rPr>
          <w:i/>
          <w:sz w:val="20"/>
        </w:rPr>
      </w:pPr>
    </w:p>
    <w:p w:rsidR="008F346C" w:rsidRDefault="008F346C" w:rsidP="008F346C">
      <w:pPr>
        <w:autoSpaceDE w:val="0"/>
        <w:autoSpaceDN w:val="0"/>
        <w:adjustRightInd w:val="0"/>
        <w:spacing w:line="360" w:lineRule="auto"/>
        <w:jc w:val="both"/>
        <w:rPr>
          <w:i/>
          <w:sz w:val="20"/>
        </w:rPr>
      </w:pPr>
    </w:p>
    <w:p w:rsidR="008F346C" w:rsidRDefault="008F346C" w:rsidP="008F346C">
      <w:pPr>
        <w:autoSpaceDE w:val="0"/>
        <w:autoSpaceDN w:val="0"/>
        <w:adjustRightInd w:val="0"/>
        <w:spacing w:line="360" w:lineRule="auto"/>
        <w:jc w:val="both"/>
        <w:rPr>
          <w:i/>
          <w:sz w:val="20"/>
        </w:rPr>
      </w:pPr>
    </w:p>
    <w:p w:rsidR="008F346C" w:rsidRDefault="008F346C" w:rsidP="008F346C">
      <w:pPr>
        <w:autoSpaceDE w:val="0"/>
        <w:autoSpaceDN w:val="0"/>
        <w:adjustRightInd w:val="0"/>
        <w:spacing w:line="360" w:lineRule="auto"/>
        <w:jc w:val="both"/>
        <w:rPr>
          <w:i/>
          <w:sz w:val="20"/>
        </w:rPr>
      </w:pPr>
    </w:p>
    <w:p w:rsidR="008F346C" w:rsidRDefault="008F346C" w:rsidP="008F346C">
      <w:pPr>
        <w:autoSpaceDE w:val="0"/>
        <w:autoSpaceDN w:val="0"/>
        <w:adjustRightInd w:val="0"/>
        <w:spacing w:line="360" w:lineRule="auto"/>
        <w:jc w:val="both"/>
        <w:rPr>
          <w:i/>
          <w:sz w:val="20"/>
        </w:rPr>
      </w:pPr>
    </w:p>
    <w:p w:rsidR="008F346C" w:rsidRDefault="008F346C" w:rsidP="008F346C">
      <w:pPr>
        <w:autoSpaceDE w:val="0"/>
        <w:autoSpaceDN w:val="0"/>
        <w:adjustRightInd w:val="0"/>
        <w:spacing w:line="360" w:lineRule="auto"/>
        <w:jc w:val="both"/>
        <w:rPr>
          <w:i/>
          <w:sz w:val="20"/>
        </w:rPr>
      </w:pPr>
    </w:p>
    <w:p w:rsidR="008F346C" w:rsidRDefault="008F346C" w:rsidP="008F346C">
      <w:pPr>
        <w:autoSpaceDE w:val="0"/>
        <w:autoSpaceDN w:val="0"/>
        <w:adjustRightInd w:val="0"/>
        <w:spacing w:line="360" w:lineRule="auto"/>
        <w:jc w:val="both"/>
        <w:rPr>
          <w:i/>
          <w:sz w:val="20"/>
        </w:rPr>
      </w:pPr>
    </w:p>
    <w:p w:rsidR="008F346C" w:rsidRDefault="008F346C" w:rsidP="008F346C">
      <w:pPr>
        <w:autoSpaceDE w:val="0"/>
        <w:autoSpaceDN w:val="0"/>
        <w:adjustRightInd w:val="0"/>
        <w:spacing w:line="360" w:lineRule="auto"/>
        <w:jc w:val="both"/>
        <w:rPr>
          <w:i/>
          <w:sz w:val="20"/>
        </w:rPr>
      </w:pPr>
    </w:p>
    <w:p w:rsidR="008F346C" w:rsidRDefault="008F346C" w:rsidP="008F346C">
      <w:pPr>
        <w:autoSpaceDE w:val="0"/>
        <w:autoSpaceDN w:val="0"/>
        <w:adjustRightInd w:val="0"/>
        <w:spacing w:line="360" w:lineRule="auto"/>
        <w:jc w:val="both"/>
        <w:rPr>
          <w:i/>
          <w:sz w:val="20"/>
        </w:rPr>
      </w:pPr>
    </w:p>
    <w:p w:rsidR="008F346C" w:rsidRPr="005F52CC" w:rsidRDefault="008F346C" w:rsidP="008F346C">
      <w:pPr>
        <w:autoSpaceDE w:val="0"/>
        <w:autoSpaceDN w:val="0"/>
        <w:adjustRightInd w:val="0"/>
        <w:spacing w:line="360" w:lineRule="auto"/>
        <w:jc w:val="both"/>
        <w:rPr>
          <w:color w:val="FF0000"/>
          <w:sz w:val="20"/>
          <w:szCs w:val="20"/>
          <w:lang w:val="sr-Latn-RS"/>
        </w:rPr>
      </w:pPr>
    </w:p>
    <w:p w:rsidR="00797238" w:rsidRDefault="00797238" w:rsidP="00D92EEA">
      <w:pPr>
        <w:autoSpaceDE w:val="0"/>
        <w:autoSpaceDN w:val="0"/>
        <w:adjustRightInd w:val="0"/>
        <w:spacing w:line="360" w:lineRule="auto"/>
        <w:jc w:val="center"/>
        <w:outlineLvl w:val="0"/>
        <w:rPr>
          <w:b/>
          <w:sz w:val="20"/>
          <w:szCs w:val="20"/>
          <w:lang w:val="sr-Latn-RS"/>
        </w:rPr>
      </w:pPr>
    </w:p>
    <w:p w:rsidR="008F346C" w:rsidRDefault="008F346C" w:rsidP="00D92EEA">
      <w:pPr>
        <w:autoSpaceDE w:val="0"/>
        <w:autoSpaceDN w:val="0"/>
        <w:adjustRightInd w:val="0"/>
        <w:spacing w:line="360" w:lineRule="auto"/>
        <w:jc w:val="center"/>
        <w:outlineLvl w:val="0"/>
        <w:rPr>
          <w:b/>
          <w:sz w:val="20"/>
          <w:szCs w:val="20"/>
          <w:lang w:val="sr-Latn-RS"/>
        </w:rPr>
      </w:pPr>
    </w:p>
    <w:p w:rsidR="004313F1" w:rsidRDefault="004313F1" w:rsidP="00D92EEA">
      <w:pPr>
        <w:autoSpaceDE w:val="0"/>
        <w:autoSpaceDN w:val="0"/>
        <w:adjustRightInd w:val="0"/>
        <w:spacing w:line="360" w:lineRule="auto"/>
        <w:jc w:val="center"/>
        <w:outlineLvl w:val="0"/>
        <w:rPr>
          <w:b/>
          <w:sz w:val="20"/>
          <w:szCs w:val="20"/>
          <w:lang w:val="sr-Latn-RS"/>
        </w:rPr>
      </w:pPr>
      <w:r w:rsidRPr="000C1532">
        <w:rPr>
          <w:b/>
          <w:sz w:val="20"/>
          <w:szCs w:val="20"/>
          <w:lang w:val="sr-Latn-RS"/>
        </w:rPr>
        <w:t>Član 4.</w:t>
      </w:r>
    </w:p>
    <w:p w:rsidR="003268A0" w:rsidRPr="003268A0" w:rsidRDefault="003268A0" w:rsidP="00D92EEA">
      <w:pPr>
        <w:autoSpaceDE w:val="0"/>
        <w:autoSpaceDN w:val="0"/>
        <w:adjustRightInd w:val="0"/>
        <w:spacing w:line="360" w:lineRule="auto"/>
        <w:jc w:val="center"/>
        <w:outlineLvl w:val="0"/>
        <w:rPr>
          <w:b/>
          <w:i/>
          <w:color w:val="FF0000"/>
          <w:sz w:val="20"/>
          <w:szCs w:val="20"/>
          <w:lang w:val="sr-Latn-RS"/>
        </w:rPr>
      </w:pPr>
      <w:r w:rsidRPr="003268A0">
        <w:rPr>
          <w:b/>
          <w:i/>
          <w:sz w:val="20"/>
        </w:rPr>
        <w:t>Article 4</w:t>
      </w:r>
    </w:p>
    <w:p w:rsidR="004313F1" w:rsidRDefault="004313F1" w:rsidP="00D92EEA">
      <w:pPr>
        <w:autoSpaceDE w:val="0"/>
        <w:autoSpaceDN w:val="0"/>
        <w:adjustRightInd w:val="0"/>
        <w:spacing w:line="360" w:lineRule="auto"/>
        <w:jc w:val="both"/>
        <w:rPr>
          <w:sz w:val="20"/>
          <w:szCs w:val="20"/>
          <w:lang w:val="sr-Latn-RS"/>
        </w:rPr>
      </w:pPr>
      <w:r w:rsidRPr="000C1532">
        <w:rPr>
          <w:sz w:val="20"/>
          <w:szCs w:val="20"/>
          <w:lang w:val="sr-Latn-RS"/>
        </w:rPr>
        <w:t>Klijent podnosi Banci na realizaciju uredno popunjene naloge za plaćanje i obaveštenje o naplati, sa priloženom dokumentacijom u skladu sa važećim propisima, u pisanoj formi ili u elektronskoj formi, potpisane od strane ovlašćenih lica na kartonima deponovanih potpisa Banke, odnosno lica kojima je na osnovu deponovanog potpisa dodeljena identifikaciona kartica ili elektronski sertifikat.</w:t>
      </w:r>
    </w:p>
    <w:p w:rsidR="004313F1" w:rsidRPr="000C1532" w:rsidRDefault="003268A0" w:rsidP="00147E6A">
      <w:pPr>
        <w:autoSpaceDE w:val="0"/>
        <w:autoSpaceDN w:val="0"/>
        <w:adjustRightInd w:val="0"/>
        <w:spacing w:line="360" w:lineRule="auto"/>
        <w:jc w:val="both"/>
        <w:rPr>
          <w:color w:val="FF0000"/>
          <w:sz w:val="20"/>
          <w:szCs w:val="20"/>
          <w:lang w:val="sr-Latn-RS"/>
        </w:rPr>
      </w:pPr>
      <w:r w:rsidRPr="003268A0">
        <w:rPr>
          <w:i/>
          <w:sz w:val="20"/>
        </w:rPr>
        <w:t>The Client shall provide to the Bank duly filled in payment orders for execution and collection notification, including attached documentation in accordance with the applicable regulations, in writing or electronically, signed by authorised persons in signature specimens of the Bank and/or by persons who are, based on signature specimen assigned identification card or e-certificate.</w:t>
      </w:r>
      <w:r w:rsidR="004313F1" w:rsidRPr="000C1532">
        <w:rPr>
          <w:color w:val="FF0000"/>
          <w:sz w:val="20"/>
          <w:szCs w:val="20"/>
          <w:lang w:val="sr-Latn-RS"/>
        </w:rPr>
        <w:t xml:space="preserve"> </w:t>
      </w:r>
    </w:p>
    <w:p w:rsidR="004313F1" w:rsidRDefault="004313F1" w:rsidP="00D92EEA">
      <w:pPr>
        <w:autoSpaceDE w:val="0"/>
        <w:autoSpaceDN w:val="0"/>
        <w:adjustRightInd w:val="0"/>
        <w:spacing w:line="360" w:lineRule="auto"/>
        <w:jc w:val="center"/>
        <w:outlineLvl w:val="0"/>
        <w:rPr>
          <w:b/>
          <w:sz w:val="20"/>
          <w:szCs w:val="20"/>
          <w:lang w:val="sr-Latn-RS"/>
        </w:rPr>
      </w:pPr>
      <w:r w:rsidRPr="000C1532">
        <w:rPr>
          <w:b/>
          <w:sz w:val="20"/>
          <w:szCs w:val="20"/>
          <w:lang w:val="sr-Latn-RS"/>
        </w:rPr>
        <w:t>Član 5.</w:t>
      </w:r>
    </w:p>
    <w:p w:rsidR="003268A0" w:rsidRPr="003268A0" w:rsidRDefault="003268A0" w:rsidP="00D92EEA">
      <w:pPr>
        <w:autoSpaceDE w:val="0"/>
        <w:autoSpaceDN w:val="0"/>
        <w:adjustRightInd w:val="0"/>
        <w:spacing w:line="360" w:lineRule="auto"/>
        <w:jc w:val="center"/>
        <w:outlineLvl w:val="0"/>
        <w:rPr>
          <w:b/>
          <w:i/>
          <w:color w:val="FF0000"/>
          <w:sz w:val="20"/>
          <w:szCs w:val="20"/>
          <w:lang w:val="sr-Latn-RS"/>
        </w:rPr>
      </w:pPr>
      <w:r w:rsidRPr="003268A0">
        <w:rPr>
          <w:b/>
          <w:i/>
          <w:sz w:val="20"/>
        </w:rPr>
        <w:t>Article 5</w:t>
      </w:r>
    </w:p>
    <w:p w:rsidR="004313F1" w:rsidRDefault="004313F1" w:rsidP="00D92EEA">
      <w:pPr>
        <w:autoSpaceDE w:val="0"/>
        <w:autoSpaceDN w:val="0"/>
        <w:adjustRightInd w:val="0"/>
        <w:spacing w:line="360" w:lineRule="auto"/>
        <w:jc w:val="both"/>
        <w:rPr>
          <w:sz w:val="20"/>
          <w:szCs w:val="20"/>
          <w:lang w:val="sr-Latn-RS"/>
        </w:rPr>
      </w:pPr>
      <w:r w:rsidRPr="000C1532">
        <w:rPr>
          <w:sz w:val="20"/>
          <w:szCs w:val="20"/>
          <w:lang w:val="sr-Latn-RS"/>
        </w:rPr>
        <w:t>Banka je obavezna da izvrši blokadu računa po osnovu naloga za prinudnu naplatu ispostavljenih od strane nadležne organizacije za prinudnu naplatu.</w:t>
      </w:r>
    </w:p>
    <w:p w:rsidR="00C0673E" w:rsidRDefault="003268A0" w:rsidP="00D92EEA">
      <w:pPr>
        <w:autoSpaceDE w:val="0"/>
        <w:autoSpaceDN w:val="0"/>
        <w:adjustRightInd w:val="0"/>
        <w:spacing w:line="360" w:lineRule="auto"/>
        <w:jc w:val="both"/>
        <w:rPr>
          <w:i/>
          <w:sz w:val="20"/>
        </w:rPr>
      </w:pPr>
      <w:r w:rsidRPr="003268A0">
        <w:rPr>
          <w:i/>
          <w:sz w:val="20"/>
        </w:rPr>
        <w:t>The Bank shall undertake to block the account based on enforcement orders issued by competent enforcement organisation.</w:t>
      </w:r>
    </w:p>
    <w:p w:rsidR="008F346C" w:rsidRPr="003268A0" w:rsidRDefault="008F346C" w:rsidP="00D92EEA">
      <w:pPr>
        <w:autoSpaceDE w:val="0"/>
        <w:autoSpaceDN w:val="0"/>
        <w:adjustRightInd w:val="0"/>
        <w:spacing w:line="360" w:lineRule="auto"/>
        <w:jc w:val="both"/>
        <w:rPr>
          <w:i/>
          <w:sz w:val="20"/>
          <w:szCs w:val="20"/>
          <w:lang w:val="sr-Latn-RS"/>
        </w:rPr>
      </w:pPr>
    </w:p>
    <w:p w:rsidR="004313F1" w:rsidRDefault="004313F1" w:rsidP="00D92EEA">
      <w:pPr>
        <w:tabs>
          <w:tab w:val="left" w:pos="3975"/>
          <w:tab w:val="center" w:pos="4883"/>
        </w:tabs>
        <w:autoSpaceDE w:val="0"/>
        <w:autoSpaceDN w:val="0"/>
        <w:adjustRightInd w:val="0"/>
        <w:spacing w:line="360" w:lineRule="auto"/>
        <w:jc w:val="center"/>
        <w:rPr>
          <w:b/>
          <w:sz w:val="20"/>
          <w:szCs w:val="20"/>
          <w:lang w:val="sr-Latn-RS"/>
        </w:rPr>
      </w:pPr>
      <w:r w:rsidRPr="000C1532">
        <w:rPr>
          <w:b/>
          <w:sz w:val="20"/>
          <w:szCs w:val="20"/>
          <w:lang w:val="sr-Latn-RS"/>
        </w:rPr>
        <w:t>Član 6.</w:t>
      </w:r>
    </w:p>
    <w:p w:rsidR="004313F1" w:rsidRPr="000C1532" w:rsidRDefault="001766C9" w:rsidP="005F52CC">
      <w:pPr>
        <w:tabs>
          <w:tab w:val="left" w:pos="3975"/>
          <w:tab w:val="center" w:pos="4883"/>
        </w:tabs>
        <w:autoSpaceDE w:val="0"/>
        <w:autoSpaceDN w:val="0"/>
        <w:adjustRightInd w:val="0"/>
        <w:spacing w:line="360" w:lineRule="auto"/>
        <w:jc w:val="center"/>
        <w:rPr>
          <w:sz w:val="20"/>
          <w:szCs w:val="20"/>
          <w:lang w:val="sr-Latn-RS"/>
        </w:rPr>
      </w:pPr>
      <w:r w:rsidRPr="001766C9">
        <w:rPr>
          <w:b/>
          <w:i/>
          <w:sz w:val="20"/>
        </w:rPr>
        <w:t>Article 6</w:t>
      </w:r>
      <w:r w:rsidR="005F52CC">
        <w:rPr>
          <w:b/>
          <w:i/>
          <w:sz w:val="20"/>
        </w:rPr>
        <w:t xml:space="preserve">                                                                                                                                                                                 </w:t>
      </w:r>
      <w:r w:rsidR="000C1532" w:rsidRPr="000C1532">
        <w:rPr>
          <w:sz w:val="20"/>
          <w:szCs w:val="20"/>
          <w:lang w:val="sr-Latn-RS"/>
        </w:rPr>
        <w:t>Za obavljanje poslova iz ovog Ugovora Klijent se obavezuje da Banci plati naknade u skladu sa Cenovnikom za platne usluge i Cenovnikom proizvoda i usluga za pravna lica Direkcije za mala preduzeća I preduzetnike (u daljem tekstu Cenovnik), u zavisnosti od toga da li je Klijent segmentiran u kategoriju pravna lica ili mikro subjekti.</w:t>
      </w:r>
    </w:p>
    <w:p w:rsidR="000C1532" w:rsidRPr="001766C9" w:rsidRDefault="001766C9" w:rsidP="00D92EEA">
      <w:pPr>
        <w:autoSpaceDE w:val="0"/>
        <w:autoSpaceDN w:val="0"/>
        <w:adjustRightInd w:val="0"/>
        <w:spacing w:line="360" w:lineRule="auto"/>
        <w:jc w:val="both"/>
        <w:rPr>
          <w:i/>
          <w:sz w:val="20"/>
          <w:szCs w:val="20"/>
          <w:lang w:val="sr-Latn-RS"/>
        </w:rPr>
      </w:pPr>
      <w:r w:rsidRPr="001766C9">
        <w:rPr>
          <w:i/>
          <w:sz w:val="20"/>
        </w:rPr>
        <w:t>For the execution of transactions referred to herein, the Client shall undertake to pay fees to the Bank in accordance with the Payment Service Price List and Product and Service Price List for Corporate Clients of the Small Enterprises and Entrepreneurs Department (hereinafter Price List), depending on whether the Client has been segmented in the category of corporate clients or micros.</w:t>
      </w:r>
    </w:p>
    <w:p w:rsidR="000C1532" w:rsidRPr="000C1532" w:rsidRDefault="000C1532" w:rsidP="00D92EEA">
      <w:pPr>
        <w:autoSpaceDE w:val="0"/>
        <w:autoSpaceDN w:val="0"/>
        <w:adjustRightInd w:val="0"/>
        <w:spacing w:line="360" w:lineRule="auto"/>
        <w:jc w:val="both"/>
        <w:rPr>
          <w:sz w:val="20"/>
          <w:szCs w:val="20"/>
          <w:lang w:val="sr-Latn-RS"/>
        </w:rPr>
      </w:pPr>
      <w:r w:rsidRPr="000C1532">
        <w:rPr>
          <w:sz w:val="20"/>
          <w:szCs w:val="20"/>
          <w:lang w:val="sr-Latn-RS"/>
        </w:rPr>
        <w:t>Cenovnik Banke dostupan je na internet stranicama Banke (www.erstebank.rs) i u poslovnim prostorijama Banke.</w:t>
      </w:r>
    </w:p>
    <w:p w:rsidR="000C1532" w:rsidRPr="001766C9" w:rsidRDefault="001766C9" w:rsidP="00D92EEA">
      <w:pPr>
        <w:autoSpaceDE w:val="0"/>
        <w:autoSpaceDN w:val="0"/>
        <w:adjustRightInd w:val="0"/>
        <w:spacing w:line="360" w:lineRule="auto"/>
        <w:jc w:val="both"/>
        <w:rPr>
          <w:i/>
          <w:sz w:val="20"/>
          <w:szCs w:val="20"/>
          <w:lang w:val="sr-Latn-RS"/>
        </w:rPr>
      </w:pPr>
      <w:r w:rsidRPr="001766C9">
        <w:rPr>
          <w:i/>
          <w:sz w:val="20"/>
        </w:rPr>
        <w:t>The Bank Price List is available on the Bank Internet pages (www.erstebank.rs) and in the Bank business premises.</w:t>
      </w:r>
    </w:p>
    <w:p w:rsidR="000C1532" w:rsidRPr="000C1532" w:rsidRDefault="000C1532" w:rsidP="00D92EEA">
      <w:pPr>
        <w:autoSpaceDE w:val="0"/>
        <w:autoSpaceDN w:val="0"/>
        <w:adjustRightInd w:val="0"/>
        <w:spacing w:line="360" w:lineRule="auto"/>
        <w:jc w:val="both"/>
        <w:rPr>
          <w:sz w:val="20"/>
          <w:szCs w:val="20"/>
          <w:lang w:val="sr-Latn-RS"/>
        </w:rPr>
      </w:pPr>
      <w:r w:rsidRPr="000C1532">
        <w:rPr>
          <w:sz w:val="20"/>
          <w:szCs w:val="20"/>
          <w:lang w:val="sr-Latn-RS"/>
        </w:rPr>
        <w:t>Ugovorne strane su saglasne da Banka zadržava pravo izmene i/ili dopune Cenovnika, te prihvataju njegovu primenu sa svim izmenama i/ili dopunama donetim za vreme trajanja ovog Ugovora, bez zaključenja posebnog aneksa.</w:t>
      </w:r>
    </w:p>
    <w:p w:rsidR="000C1532" w:rsidRPr="001766C9" w:rsidRDefault="001766C9" w:rsidP="00D92EEA">
      <w:pPr>
        <w:autoSpaceDE w:val="0"/>
        <w:autoSpaceDN w:val="0"/>
        <w:adjustRightInd w:val="0"/>
        <w:spacing w:line="360" w:lineRule="auto"/>
        <w:jc w:val="both"/>
        <w:rPr>
          <w:i/>
          <w:sz w:val="20"/>
          <w:szCs w:val="20"/>
          <w:lang w:val="sr-Latn-RS"/>
        </w:rPr>
      </w:pPr>
      <w:r w:rsidRPr="001766C9">
        <w:rPr>
          <w:i/>
          <w:sz w:val="20"/>
        </w:rPr>
        <w:t>The Parties agree that the Bank shall reserve the right of amending the Price List, and they shall accept the amendment thereof with any amendments made during the validity of this Agreement, and special annex thereto shall not be entered into.</w:t>
      </w:r>
    </w:p>
    <w:p w:rsidR="000C1532" w:rsidRPr="000C1532" w:rsidRDefault="000C1532" w:rsidP="00D92EEA">
      <w:pPr>
        <w:autoSpaceDE w:val="0"/>
        <w:autoSpaceDN w:val="0"/>
        <w:adjustRightInd w:val="0"/>
        <w:spacing w:line="360" w:lineRule="auto"/>
        <w:jc w:val="both"/>
        <w:rPr>
          <w:sz w:val="20"/>
          <w:szCs w:val="20"/>
          <w:lang w:val="sr-Latn-RS"/>
        </w:rPr>
      </w:pPr>
      <w:r w:rsidRPr="000C1532">
        <w:rPr>
          <w:sz w:val="20"/>
          <w:szCs w:val="20"/>
          <w:lang w:val="sr-Latn-RS"/>
        </w:rPr>
        <w:t>Banka o izmeni Cenovnika obaveštava Klijenta elektronskim putem, odnosno putem pošte, najkasnije 15 dana pre početka primene.</w:t>
      </w:r>
    </w:p>
    <w:p w:rsidR="000C1532" w:rsidRPr="001766C9" w:rsidRDefault="001766C9" w:rsidP="00D92EEA">
      <w:pPr>
        <w:autoSpaceDE w:val="0"/>
        <w:autoSpaceDN w:val="0"/>
        <w:adjustRightInd w:val="0"/>
        <w:spacing w:line="360" w:lineRule="auto"/>
        <w:jc w:val="both"/>
        <w:rPr>
          <w:i/>
          <w:sz w:val="20"/>
          <w:szCs w:val="20"/>
          <w:lang w:val="sr-Latn-RS"/>
        </w:rPr>
      </w:pPr>
      <w:r w:rsidRPr="001766C9">
        <w:rPr>
          <w:i/>
          <w:sz w:val="20"/>
        </w:rPr>
        <w:t>The Bank shall electronically, or by mail, notify the Client on the Price List amendment, but not later than 15 days from the beginning of the application thereof.</w:t>
      </w:r>
    </w:p>
    <w:p w:rsidR="000C1532" w:rsidRPr="000C1532" w:rsidRDefault="000C1532" w:rsidP="00D92EEA">
      <w:pPr>
        <w:autoSpaceDE w:val="0"/>
        <w:autoSpaceDN w:val="0"/>
        <w:adjustRightInd w:val="0"/>
        <w:spacing w:line="360" w:lineRule="auto"/>
        <w:jc w:val="both"/>
        <w:rPr>
          <w:sz w:val="20"/>
          <w:szCs w:val="20"/>
          <w:lang w:val="sr-Latn-RS"/>
        </w:rPr>
      </w:pPr>
      <w:r w:rsidRPr="000C1532">
        <w:rPr>
          <w:sz w:val="20"/>
          <w:szCs w:val="20"/>
          <w:lang w:val="sr-Latn-RS"/>
        </w:rPr>
        <w:lastRenderedPageBreak/>
        <w:t>Smatraće se da se Klijent saglasio sa izmenama/dopunama Cenovnika, ukoliko do dana početka primene ne obavesti Banku pisanim putem da ih ne prihvata.</w:t>
      </w:r>
    </w:p>
    <w:p w:rsidR="00797238" w:rsidRPr="008F346C" w:rsidRDefault="001766C9" w:rsidP="008F346C">
      <w:pPr>
        <w:autoSpaceDE w:val="0"/>
        <w:autoSpaceDN w:val="0"/>
        <w:adjustRightInd w:val="0"/>
        <w:spacing w:line="360" w:lineRule="auto"/>
        <w:jc w:val="both"/>
        <w:rPr>
          <w:i/>
          <w:color w:val="FF0000"/>
          <w:sz w:val="20"/>
          <w:szCs w:val="20"/>
          <w:lang w:val="sr-Latn-RS"/>
        </w:rPr>
      </w:pPr>
      <w:r w:rsidRPr="001766C9">
        <w:rPr>
          <w:i/>
          <w:sz w:val="20"/>
        </w:rPr>
        <w:t>It shall be deemed that the Client has accepted the Price List amendments unless it has, until the date of the beginning of the application thereof, notified the Bank in writing on the non-acceptance thereof.</w:t>
      </w:r>
    </w:p>
    <w:p w:rsidR="004313F1" w:rsidRDefault="004313F1" w:rsidP="00D92EEA">
      <w:pPr>
        <w:autoSpaceDE w:val="0"/>
        <w:autoSpaceDN w:val="0"/>
        <w:adjustRightInd w:val="0"/>
        <w:spacing w:line="360" w:lineRule="auto"/>
        <w:jc w:val="center"/>
        <w:outlineLvl w:val="0"/>
        <w:rPr>
          <w:b/>
          <w:sz w:val="20"/>
          <w:szCs w:val="20"/>
          <w:lang w:val="sr-Latn-RS"/>
        </w:rPr>
      </w:pPr>
      <w:r w:rsidRPr="000C1532">
        <w:rPr>
          <w:b/>
          <w:sz w:val="20"/>
          <w:szCs w:val="20"/>
          <w:lang w:val="sr-Latn-RS"/>
        </w:rPr>
        <w:t>Član 7.</w:t>
      </w:r>
    </w:p>
    <w:p w:rsidR="001766C9" w:rsidRPr="001766C9" w:rsidRDefault="001766C9" w:rsidP="00D92EEA">
      <w:pPr>
        <w:autoSpaceDE w:val="0"/>
        <w:autoSpaceDN w:val="0"/>
        <w:adjustRightInd w:val="0"/>
        <w:spacing w:line="360" w:lineRule="auto"/>
        <w:jc w:val="center"/>
        <w:outlineLvl w:val="0"/>
        <w:rPr>
          <w:b/>
          <w:i/>
          <w:sz w:val="20"/>
          <w:szCs w:val="20"/>
          <w:lang w:val="sr-Latn-RS"/>
        </w:rPr>
      </w:pPr>
      <w:r w:rsidRPr="001766C9">
        <w:rPr>
          <w:b/>
          <w:i/>
          <w:sz w:val="20"/>
        </w:rPr>
        <w:t>Article 7</w:t>
      </w:r>
    </w:p>
    <w:p w:rsidR="004313F1" w:rsidRPr="000C1532" w:rsidRDefault="004313F1" w:rsidP="00D92EEA">
      <w:pPr>
        <w:autoSpaceDE w:val="0"/>
        <w:autoSpaceDN w:val="0"/>
        <w:adjustRightInd w:val="0"/>
        <w:spacing w:line="360" w:lineRule="auto"/>
        <w:jc w:val="both"/>
        <w:rPr>
          <w:sz w:val="20"/>
          <w:szCs w:val="20"/>
          <w:lang w:val="sr-Latn-RS"/>
        </w:rPr>
      </w:pPr>
      <w:r w:rsidRPr="000C1532">
        <w:rPr>
          <w:sz w:val="20"/>
          <w:szCs w:val="20"/>
          <w:lang w:val="sr-Latn-RS"/>
        </w:rPr>
        <w:t>Ugovor se zaključuje na neodređeni vremenski period, s mogućnošću otkaza bilo koje ugovorne strane uz otkazni rok od 15 dana koji počinje da teče od dana prijema pismenog obaveštenja o otkazu drugoj ugovornoj strani.</w:t>
      </w:r>
    </w:p>
    <w:p w:rsidR="004313F1" w:rsidRPr="001766C9" w:rsidRDefault="001766C9" w:rsidP="00D92EEA">
      <w:pPr>
        <w:autoSpaceDE w:val="0"/>
        <w:autoSpaceDN w:val="0"/>
        <w:adjustRightInd w:val="0"/>
        <w:spacing w:line="360" w:lineRule="auto"/>
        <w:jc w:val="both"/>
        <w:rPr>
          <w:i/>
          <w:sz w:val="20"/>
          <w:szCs w:val="20"/>
          <w:lang w:val="sr-Latn-RS"/>
        </w:rPr>
      </w:pPr>
      <w:r w:rsidRPr="001766C9">
        <w:rPr>
          <w:i/>
          <w:sz w:val="20"/>
        </w:rPr>
        <w:t>The Agreement shall be entered into for an indefinite time period including the possibility of termination by any of the parties, within 15-day notice period which shall start to run from the date of the receipt of notice in writing to other party.</w:t>
      </w:r>
    </w:p>
    <w:p w:rsidR="004313F1" w:rsidRPr="000C1532" w:rsidRDefault="004313F1" w:rsidP="00D92EEA">
      <w:pPr>
        <w:autoSpaceDE w:val="0"/>
        <w:autoSpaceDN w:val="0"/>
        <w:adjustRightInd w:val="0"/>
        <w:spacing w:line="360" w:lineRule="auto"/>
        <w:jc w:val="both"/>
        <w:rPr>
          <w:sz w:val="20"/>
          <w:szCs w:val="20"/>
          <w:lang w:val="sr-Latn-RS"/>
        </w:rPr>
      </w:pPr>
      <w:r w:rsidRPr="000C1532">
        <w:rPr>
          <w:sz w:val="20"/>
          <w:szCs w:val="20"/>
          <w:lang w:val="sr-Latn-RS"/>
        </w:rPr>
        <w:t xml:space="preserve">U slučaju jednostranog otkaza Ugovora Klijent je dužan da prethodno izmiri sva dospela dugovanja prema Banci. </w:t>
      </w:r>
    </w:p>
    <w:p w:rsidR="004313F1" w:rsidRPr="001766C9" w:rsidRDefault="001766C9" w:rsidP="00D92EEA">
      <w:pPr>
        <w:overflowPunct w:val="0"/>
        <w:autoSpaceDE w:val="0"/>
        <w:autoSpaceDN w:val="0"/>
        <w:adjustRightInd w:val="0"/>
        <w:spacing w:line="360" w:lineRule="auto"/>
        <w:jc w:val="both"/>
        <w:textAlignment w:val="baseline"/>
        <w:rPr>
          <w:i/>
          <w:sz w:val="20"/>
          <w:szCs w:val="20"/>
          <w:lang w:val="sr-Latn-RS"/>
        </w:rPr>
      </w:pPr>
      <w:r w:rsidRPr="001766C9">
        <w:rPr>
          <w:i/>
          <w:sz w:val="20"/>
        </w:rPr>
        <w:t>In the event of unilateral Agreement termination, the Client shall first ensure to settle any outstanding debts to the Bank.</w:t>
      </w:r>
    </w:p>
    <w:p w:rsidR="004313F1" w:rsidRDefault="004313F1" w:rsidP="00D92EEA">
      <w:pPr>
        <w:autoSpaceDE w:val="0"/>
        <w:autoSpaceDN w:val="0"/>
        <w:adjustRightInd w:val="0"/>
        <w:spacing w:line="360" w:lineRule="auto"/>
        <w:jc w:val="both"/>
        <w:rPr>
          <w:sz w:val="20"/>
          <w:szCs w:val="20"/>
          <w:lang w:val="sr-Latn-RS"/>
        </w:rPr>
      </w:pPr>
      <w:r w:rsidRPr="000C1532">
        <w:rPr>
          <w:sz w:val="20"/>
          <w:szCs w:val="20"/>
          <w:lang w:val="sr-Latn-RS"/>
        </w:rPr>
        <w:t>Banka ima pravo na jednostrani raskid Ugovora bez obaveze poštovanja otkaznog roka u sledećim slučajevima:</w:t>
      </w:r>
    </w:p>
    <w:p w:rsidR="001766C9" w:rsidRPr="001766C9" w:rsidRDefault="001766C9" w:rsidP="00D92EEA">
      <w:pPr>
        <w:autoSpaceDE w:val="0"/>
        <w:autoSpaceDN w:val="0"/>
        <w:adjustRightInd w:val="0"/>
        <w:spacing w:line="360" w:lineRule="auto"/>
        <w:jc w:val="both"/>
        <w:rPr>
          <w:i/>
          <w:sz w:val="20"/>
          <w:szCs w:val="20"/>
          <w:lang w:val="sr-Latn-RS"/>
        </w:rPr>
      </w:pPr>
      <w:r w:rsidRPr="001766C9">
        <w:rPr>
          <w:i/>
          <w:sz w:val="20"/>
        </w:rPr>
        <w:t>The Bank shall be entitled to unilateral Agreement termination, excluding the obligation of being in compliance with the notice period, in the following cases:</w:t>
      </w:r>
    </w:p>
    <w:p w:rsidR="004313F1" w:rsidRPr="001766C9" w:rsidRDefault="004313F1" w:rsidP="00D92EEA">
      <w:pPr>
        <w:autoSpaceDE w:val="0"/>
        <w:autoSpaceDN w:val="0"/>
        <w:adjustRightInd w:val="0"/>
        <w:spacing w:line="360" w:lineRule="auto"/>
        <w:jc w:val="both"/>
        <w:rPr>
          <w:sz w:val="20"/>
          <w:szCs w:val="20"/>
          <w:lang w:val="sr-Latn-RS"/>
        </w:rPr>
      </w:pPr>
      <w:r w:rsidRPr="001766C9">
        <w:rPr>
          <w:sz w:val="20"/>
          <w:szCs w:val="20"/>
          <w:lang w:val="sr-Latn-RS"/>
        </w:rPr>
        <w:t>- ukoliko utvrdi da se kod Klijenta primenjuju nedozvoljene radnje kojima se ugrožava poslovanje kako Klijenta tako i Banke ( zloupotreba potpisa, pečata, neovlašćeno popunjavanje i predaja naloga platnog prometa i sl.),</w:t>
      </w:r>
    </w:p>
    <w:p w:rsidR="001766C9" w:rsidRPr="001766C9" w:rsidRDefault="001766C9" w:rsidP="00D92EEA">
      <w:pPr>
        <w:autoSpaceDE w:val="0"/>
        <w:autoSpaceDN w:val="0"/>
        <w:adjustRightInd w:val="0"/>
        <w:spacing w:line="360" w:lineRule="auto"/>
        <w:jc w:val="both"/>
        <w:rPr>
          <w:i/>
          <w:sz w:val="20"/>
        </w:rPr>
      </w:pPr>
      <w:r w:rsidRPr="001766C9">
        <w:rPr>
          <w:i/>
          <w:sz w:val="20"/>
        </w:rPr>
        <w:t>- if the Bank has identified that the Client has applied unauthorised actions affecting the operation of both the Client and the Bank (misuse of signature, stamp, unauthorised payment order completion and submission, etc.)</w:t>
      </w:r>
    </w:p>
    <w:p w:rsidR="004313F1" w:rsidRDefault="004313F1" w:rsidP="00D92EEA">
      <w:pPr>
        <w:autoSpaceDE w:val="0"/>
        <w:autoSpaceDN w:val="0"/>
        <w:adjustRightInd w:val="0"/>
        <w:spacing w:line="360" w:lineRule="auto"/>
        <w:jc w:val="both"/>
        <w:rPr>
          <w:sz w:val="20"/>
          <w:szCs w:val="20"/>
          <w:lang w:val="sr-Latn-RS"/>
        </w:rPr>
      </w:pPr>
      <w:r w:rsidRPr="000C1532">
        <w:rPr>
          <w:sz w:val="20"/>
          <w:szCs w:val="20"/>
          <w:lang w:val="sr-Latn-RS"/>
        </w:rPr>
        <w:t xml:space="preserve">- ukoliko Klijent ne prijavi tačne podatke kao i promene podataka koje se registruju kod nadležnih organa, u roku od najkasnije 15 dana od dana dostavljanja zahteva Banke, </w:t>
      </w:r>
    </w:p>
    <w:p w:rsidR="001766C9" w:rsidRDefault="001766C9" w:rsidP="00D92EEA">
      <w:pPr>
        <w:autoSpaceDE w:val="0"/>
        <w:autoSpaceDN w:val="0"/>
        <w:adjustRightInd w:val="0"/>
        <w:spacing w:line="360" w:lineRule="auto"/>
        <w:jc w:val="both"/>
        <w:rPr>
          <w:sz w:val="20"/>
          <w:szCs w:val="20"/>
          <w:lang w:val="sr-Latn-RS"/>
        </w:rPr>
      </w:pPr>
      <w:r w:rsidRPr="001766C9">
        <w:rPr>
          <w:i/>
          <w:sz w:val="20"/>
        </w:rPr>
        <w:t>- if the Client fails to report the accurate data as well as changes of data registered with competent authorities, not later than 15 days from the date of the submission of request by the Bank,</w:t>
      </w:r>
    </w:p>
    <w:p w:rsidR="004313F1" w:rsidRDefault="004313F1" w:rsidP="00D92EEA">
      <w:pPr>
        <w:autoSpaceDE w:val="0"/>
        <w:autoSpaceDN w:val="0"/>
        <w:adjustRightInd w:val="0"/>
        <w:spacing w:line="360" w:lineRule="auto"/>
        <w:jc w:val="both"/>
        <w:rPr>
          <w:sz w:val="20"/>
          <w:szCs w:val="20"/>
          <w:lang w:val="sr-Latn-RS"/>
        </w:rPr>
      </w:pPr>
      <w:r w:rsidRPr="000C1532">
        <w:rPr>
          <w:sz w:val="20"/>
          <w:szCs w:val="20"/>
          <w:lang w:val="sr-Latn-RS"/>
        </w:rPr>
        <w:t xml:space="preserve">- ukoliko Klijent ne dostavi dokumentaciju kojom se podaci o Računu usklađuju sa promenom podataka iz prethodne alineje u roku od najkasnije 15 dana od dana dostavljanja zahteva Banke, </w:t>
      </w:r>
    </w:p>
    <w:p w:rsidR="001766C9" w:rsidRDefault="001766C9" w:rsidP="00D92EEA">
      <w:pPr>
        <w:autoSpaceDE w:val="0"/>
        <w:autoSpaceDN w:val="0"/>
        <w:adjustRightInd w:val="0"/>
        <w:spacing w:line="360" w:lineRule="auto"/>
        <w:jc w:val="both"/>
        <w:rPr>
          <w:sz w:val="20"/>
          <w:szCs w:val="20"/>
          <w:lang w:val="sr-Latn-RS"/>
        </w:rPr>
      </w:pPr>
      <w:r w:rsidRPr="001766C9">
        <w:rPr>
          <w:i/>
          <w:sz w:val="20"/>
        </w:rPr>
        <w:t>- if the Client fails to provide the documentation under which the Account data are adjusted with the change of the data referred to in the above indent, not later than 15 days from the date of the submission of request by the Bank,</w:t>
      </w:r>
    </w:p>
    <w:p w:rsidR="004313F1" w:rsidRDefault="004313F1" w:rsidP="00D92EEA">
      <w:pPr>
        <w:autoSpaceDE w:val="0"/>
        <w:autoSpaceDN w:val="0"/>
        <w:adjustRightInd w:val="0"/>
        <w:spacing w:line="360" w:lineRule="auto"/>
        <w:jc w:val="both"/>
        <w:rPr>
          <w:sz w:val="20"/>
          <w:szCs w:val="20"/>
          <w:lang w:val="sr-Latn-RS"/>
        </w:rPr>
      </w:pPr>
      <w:r w:rsidRPr="000C1532">
        <w:rPr>
          <w:sz w:val="20"/>
          <w:szCs w:val="20"/>
          <w:lang w:val="sr-Latn-RS"/>
        </w:rPr>
        <w:t xml:space="preserve">- ukoliko na zahtev Banke ne dostavi dodatnu dokumentaciju neophodnu za postupak poznavanja i praćenja stranke u roku od najkasnije 15 dana od dana dostavljanja zahteva Banke, </w:t>
      </w:r>
    </w:p>
    <w:p w:rsidR="001766C9" w:rsidRPr="001766C9" w:rsidRDefault="001766C9" w:rsidP="00D92EEA">
      <w:pPr>
        <w:autoSpaceDE w:val="0"/>
        <w:autoSpaceDN w:val="0"/>
        <w:adjustRightInd w:val="0"/>
        <w:spacing w:line="360" w:lineRule="auto"/>
        <w:jc w:val="both"/>
        <w:rPr>
          <w:i/>
          <w:sz w:val="20"/>
          <w:szCs w:val="20"/>
          <w:lang w:val="sr-Latn-RS"/>
        </w:rPr>
      </w:pPr>
      <w:r w:rsidRPr="001766C9">
        <w:rPr>
          <w:i/>
          <w:sz w:val="20"/>
        </w:rPr>
        <w:t>- if it, upon the request by the Bank, fails to provide additional documentation necessary for the process of client knowing and monitoring not later than 15 days from the date of the submission of request by the Bank,</w:t>
      </w:r>
    </w:p>
    <w:p w:rsidR="004313F1" w:rsidRPr="000C1532" w:rsidRDefault="004313F1" w:rsidP="00D92EEA">
      <w:pPr>
        <w:autoSpaceDE w:val="0"/>
        <w:autoSpaceDN w:val="0"/>
        <w:adjustRightInd w:val="0"/>
        <w:spacing w:line="360" w:lineRule="auto"/>
        <w:jc w:val="both"/>
        <w:rPr>
          <w:sz w:val="20"/>
          <w:szCs w:val="20"/>
          <w:lang w:val="sr-Latn-RS"/>
        </w:rPr>
      </w:pPr>
      <w:r w:rsidRPr="000C1532">
        <w:rPr>
          <w:sz w:val="20"/>
          <w:szCs w:val="20"/>
          <w:lang w:val="sr-Latn-RS"/>
        </w:rPr>
        <w:t>- u drugim slučajevima propisanim Zakonom o sprečavanju pranja novca i finansiranja terorizma.</w:t>
      </w:r>
    </w:p>
    <w:p w:rsidR="004313F1" w:rsidRPr="001766C9" w:rsidRDefault="001766C9" w:rsidP="00D92EEA">
      <w:pPr>
        <w:autoSpaceDE w:val="0"/>
        <w:autoSpaceDN w:val="0"/>
        <w:adjustRightInd w:val="0"/>
        <w:spacing w:line="360" w:lineRule="auto"/>
        <w:jc w:val="both"/>
        <w:rPr>
          <w:i/>
          <w:sz w:val="20"/>
          <w:szCs w:val="20"/>
          <w:lang w:val="sr-Latn-RS"/>
        </w:rPr>
      </w:pPr>
      <w:r w:rsidRPr="001766C9">
        <w:rPr>
          <w:i/>
          <w:sz w:val="20"/>
        </w:rPr>
        <w:t>- in other cases prescribed in the Law on the Prevention of Money Laundering and Terrorism Finance.</w:t>
      </w:r>
    </w:p>
    <w:p w:rsidR="004313F1" w:rsidRPr="000C1532" w:rsidRDefault="004313F1" w:rsidP="00D92EEA">
      <w:pPr>
        <w:autoSpaceDE w:val="0"/>
        <w:autoSpaceDN w:val="0"/>
        <w:adjustRightInd w:val="0"/>
        <w:spacing w:line="360" w:lineRule="auto"/>
        <w:jc w:val="both"/>
        <w:rPr>
          <w:sz w:val="20"/>
          <w:szCs w:val="20"/>
          <w:lang w:val="sr-Latn-RS"/>
        </w:rPr>
      </w:pPr>
      <w:r w:rsidRPr="000C1532">
        <w:rPr>
          <w:sz w:val="20"/>
          <w:szCs w:val="20"/>
          <w:lang w:val="sr-Latn-RS"/>
        </w:rPr>
        <w:t xml:space="preserve">Banka ima pravo da u  slučajevima iz stava 3. ovog člana, privremeno obustavi </w:t>
      </w:r>
      <w:r w:rsidR="00CC3B6F">
        <w:rPr>
          <w:sz w:val="20"/>
          <w:szCs w:val="20"/>
          <w:lang w:val="sr-Latn-RS"/>
        </w:rPr>
        <w:t>pružanje platnih usluga</w:t>
      </w:r>
      <w:r w:rsidRPr="000C1532">
        <w:rPr>
          <w:sz w:val="20"/>
          <w:szCs w:val="20"/>
          <w:lang w:val="sr-Latn-RS"/>
        </w:rPr>
        <w:t xml:space="preserve">, do dostavljanja validne dokumentacije i podataka od strane Klijenta, o čemu obaveštava Klijenta pisanim putem. </w:t>
      </w:r>
    </w:p>
    <w:p w:rsidR="004313F1" w:rsidRPr="001766C9" w:rsidRDefault="001766C9" w:rsidP="00D92EEA">
      <w:pPr>
        <w:overflowPunct w:val="0"/>
        <w:autoSpaceDE w:val="0"/>
        <w:autoSpaceDN w:val="0"/>
        <w:adjustRightInd w:val="0"/>
        <w:spacing w:line="360" w:lineRule="auto"/>
        <w:jc w:val="both"/>
        <w:textAlignment w:val="baseline"/>
        <w:rPr>
          <w:i/>
          <w:sz w:val="20"/>
          <w:szCs w:val="20"/>
          <w:lang w:val="sr-Latn-RS"/>
        </w:rPr>
      </w:pPr>
      <w:r w:rsidRPr="001766C9">
        <w:rPr>
          <w:i/>
          <w:sz w:val="20"/>
        </w:rPr>
        <w:t>The Bank shall be entitled to, in the cases referred to in paragraph 3 of this Article, suspend payment services on a temporary basis until the provision of valid documentation and data by the Client, on which the Client shall be notified in writing.</w:t>
      </w:r>
    </w:p>
    <w:p w:rsidR="004313F1" w:rsidRDefault="004313F1" w:rsidP="00D92EEA">
      <w:pPr>
        <w:autoSpaceDE w:val="0"/>
        <w:autoSpaceDN w:val="0"/>
        <w:adjustRightInd w:val="0"/>
        <w:spacing w:line="360" w:lineRule="auto"/>
        <w:jc w:val="center"/>
        <w:outlineLvl w:val="0"/>
        <w:rPr>
          <w:b/>
          <w:sz w:val="20"/>
          <w:szCs w:val="20"/>
          <w:lang w:val="sr-Latn-RS"/>
        </w:rPr>
      </w:pPr>
      <w:r w:rsidRPr="000C1532">
        <w:rPr>
          <w:b/>
          <w:sz w:val="20"/>
          <w:szCs w:val="20"/>
          <w:lang w:val="sr-Latn-RS"/>
        </w:rPr>
        <w:lastRenderedPageBreak/>
        <w:t>Član 8.</w:t>
      </w:r>
    </w:p>
    <w:p w:rsidR="001766C9" w:rsidRPr="001766C9" w:rsidRDefault="001766C9" w:rsidP="00D92EEA">
      <w:pPr>
        <w:autoSpaceDE w:val="0"/>
        <w:autoSpaceDN w:val="0"/>
        <w:adjustRightInd w:val="0"/>
        <w:spacing w:line="360" w:lineRule="auto"/>
        <w:jc w:val="center"/>
        <w:outlineLvl w:val="0"/>
        <w:rPr>
          <w:b/>
          <w:i/>
          <w:sz w:val="20"/>
          <w:szCs w:val="20"/>
          <w:lang w:val="sr-Latn-RS"/>
        </w:rPr>
      </w:pPr>
      <w:r w:rsidRPr="001766C9">
        <w:rPr>
          <w:b/>
          <w:i/>
          <w:sz w:val="20"/>
        </w:rPr>
        <w:t>Article 8</w:t>
      </w:r>
    </w:p>
    <w:p w:rsidR="004313F1" w:rsidRDefault="004313F1" w:rsidP="00D92EEA">
      <w:pPr>
        <w:spacing w:line="360" w:lineRule="auto"/>
        <w:jc w:val="both"/>
        <w:rPr>
          <w:sz w:val="20"/>
          <w:szCs w:val="20"/>
          <w:lang w:val="sr-Latn-RS"/>
        </w:rPr>
      </w:pPr>
      <w:r w:rsidRPr="000C1532">
        <w:rPr>
          <w:sz w:val="20"/>
          <w:szCs w:val="20"/>
          <w:lang w:val="sr-Latn-RS"/>
        </w:rPr>
        <w:t xml:space="preserve">Klijent potvrđuje da su podaci uneti u Ugovor i dokumentacija koju je dao Banci, istiniti i verodostojni, te da nije bilo izmene istih do dana zaključenja ovog Ugovora. </w:t>
      </w:r>
    </w:p>
    <w:p w:rsidR="008F346C" w:rsidRPr="000C1532" w:rsidRDefault="008F346C" w:rsidP="00D92EEA">
      <w:pPr>
        <w:spacing w:line="360" w:lineRule="auto"/>
        <w:jc w:val="both"/>
        <w:rPr>
          <w:sz w:val="20"/>
          <w:szCs w:val="20"/>
          <w:lang w:val="sr-Latn-RS"/>
        </w:rPr>
      </w:pPr>
    </w:p>
    <w:p w:rsidR="004313F1" w:rsidRPr="000C1532" w:rsidRDefault="004313F1" w:rsidP="00D92EEA">
      <w:pPr>
        <w:spacing w:line="360" w:lineRule="auto"/>
        <w:jc w:val="both"/>
        <w:rPr>
          <w:b/>
          <w:spacing w:val="-2"/>
          <w:sz w:val="20"/>
          <w:szCs w:val="20"/>
          <w:lang w:val="sr-Latn-RS"/>
        </w:rPr>
      </w:pPr>
      <w:r w:rsidRPr="000C1532">
        <w:rPr>
          <w:sz w:val="20"/>
          <w:szCs w:val="20"/>
          <w:lang w:val="sr-Latn-RS"/>
        </w:rPr>
        <w:t>Klijent je dužan da o promeni adrese odmah obavesti Banku pismenim putem. U protivnom, svi dopisi/obaveštenja upućivaće se Klijentu na poslednju poznatu adresu. Posledice neispunjavanja ove obaveze snosiće Klijent.</w:t>
      </w:r>
    </w:p>
    <w:p w:rsidR="007B02FD" w:rsidRDefault="004313F1" w:rsidP="00D92EEA">
      <w:pPr>
        <w:spacing w:line="360" w:lineRule="auto"/>
        <w:jc w:val="both"/>
        <w:rPr>
          <w:sz w:val="20"/>
          <w:szCs w:val="20"/>
          <w:lang w:val="sr-Latn-RS"/>
        </w:rPr>
      </w:pPr>
      <w:r w:rsidRPr="000C1532">
        <w:rPr>
          <w:color w:val="000000"/>
          <w:sz w:val="20"/>
          <w:szCs w:val="20"/>
          <w:lang w:val="sr-Latn-RS"/>
        </w:rPr>
        <w:t xml:space="preserve">Klijent </w:t>
      </w:r>
      <w:r w:rsidRPr="000C1532">
        <w:rPr>
          <w:sz w:val="20"/>
          <w:szCs w:val="20"/>
          <w:lang w:val="sr-Latn-RS"/>
        </w:rPr>
        <w:t>je saglasan i ovim ovlašćuje Banku da sve podatke koje je prezentovao Banci prilikom zaključenja  ovog Ugovora, kao i podatke do kojih Banka dođe u toku realizacije ovog Ugovora, a koji se u smislu Zakona o zaštiti podataka smatraju ličnim podacima, a u smislu Zakona o bankama poslovnom tajnom, može koristiti, obrađivati i čuvati u svrhu realizacije ovog Ugovora, unapređenja poslovne saradnje sa klijentima, razvoja svojih usluga i proizvoda, kao i u svrhu sprovođenja istraživanja i analiza za potrebe Banke.</w:t>
      </w:r>
    </w:p>
    <w:p w:rsidR="008F346C" w:rsidRDefault="008F346C" w:rsidP="00D92EEA">
      <w:pPr>
        <w:spacing w:line="360" w:lineRule="auto"/>
        <w:jc w:val="both"/>
        <w:rPr>
          <w:sz w:val="20"/>
          <w:szCs w:val="20"/>
          <w:lang w:val="sr-Latn-RS"/>
        </w:rPr>
      </w:pPr>
    </w:p>
    <w:p w:rsidR="001766C9" w:rsidRPr="001766C9" w:rsidRDefault="001766C9" w:rsidP="001766C9">
      <w:pPr>
        <w:spacing w:line="360" w:lineRule="auto"/>
        <w:jc w:val="both"/>
        <w:rPr>
          <w:i/>
          <w:sz w:val="20"/>
          <w:szCs w:val="20"/>
        </w:rPr>
      </w:pPr>
      <w:r w:rsidRPr="001766C9">
        <w:rPr>
          <w:i/>
          <w:sz w:val="20"/>
        </w:rPr>
        <w:t xml:space="preserve">The Client shall acknowledge that the data input in the Agreement and the documentation provided to the Bank are true and authentic, and that they have not been changed until the date of entering into this Agreement. </w:t>
      </w:r>
    </w:p>
    <w:p w:rsidR="001766C9" w:rsidRPr="001766C9" w:rsidRDefault="001766C9" w:rsidP="001766C9">
      <w:pPr>
        <w:spacing w:line="360" w:lineRule="auto"/>
        <w:jc w:val="both"/>
        <w:rPr>
          <w:b/>
          <w:i/>
          <w:spacing w:val="-2"/>
          <w:sz w:val="20"/>
          <w:szCs w:val="20"/>
        </w:rPr>
      </w:pPr>
      <w:r w:rsidRPr="001766C9">
        <w:rPr>
          <w:i/>
          <w:sz w:val="20"/>
        </w:rPr>
        <w:t>The Client shall ensure to immediately notify the Bank on its address change in writing. Otherwise, any letters/notifications will be sent to the Client to the last address known. The consequences of the failure to meet this obligation shall be borne by the Client.</w:t>
      </w:r>
    </w:p>
    <w:p w:rsidR="00147E6A" w:rsidRDefault="001766C9" w:rsidP="00D92EEA">
      <w:pPr>
        <w:spacing w:line="360" w:lineRule="auto"/>
        <w:jc w:val="both"/>
        <w:rPr>
          <w:i/>
          <w:sz w:val="20"/>
        </w:rPr>
      </w:pPr>
      <w:r w:rsidRPr="001766C9">
        <w:rPr>
          <w:i/>
          <w:sz w:val="20"/>
        </w:rPr>
        <w:t>The Client agrees and herewith authorises the Bank to be able to use, process, and retain any data presented to the Bank when entering into agreement, as well as the data obtained by the Bank during the implementation of this Agreement, which are, in sense of the Data Protection Law, deemed personal data, and in sense of the Bank Law deemed as secrecy, for the purpose implementing this Agreement, improving business cooperation with clients, developing its services and products, as well as for the purpose of implementing researches and analyses required by the Bank.</w:t>
      </w:r>
    </w:p>
    <w:p w:rsidR="004313F1" w:rsidRDefault="00F8241D" w:rsidP="00D92EEA">
      <w:pPr>
        <w:spacing w:line="360" w:lineRule="auto"/>
        <w:jc w:val="both"/>
        <w:rPr>
          <w:sz w:val="20"/>
          <w:szCs w:val="20"/>
          <w:lang w:val="sr-Latn-RS"/>
        </w:rPr>
      </w:pPr>
      <w:r>
        <w:rPr>
          <w:sz w:val="20"/>
          <w:szCs w:val="20"/>
          <w:lang w:val="sr-Latn-RS"/>
        </w:rPr>
        <w:t xml:space="preserve">Ovde </w:t>
      </w:r>
      <w:r w:rsidR="004313F1" w:rsidRPr="000C1532">
        <w:rPr>
          <w:color w:val="000000"/>
          <w:sz w:val="20"/>
          <w:szCs w:val="20"/>
          <w:lang w:val="sr-Latn-RS"/>
        </w:rPr>
        <w:t xml:space="preserve">Klijent </w:t>
      </w:r>
      <w:r w:rsidR="004313F1" w:rsidRPr="000C1532">
        <w:rPr>
          <w:sz w:val="20"/>
          <w:szCs w:val="20"/>
          <w:lang w:val="sr-Latn-RS"/>
        </w:rPr>
        <w:t>je saglasan i ovim ovlašćuje Banku da podatke iz prethodnog stava, može proslediti i obradu podataka poveriti članicama Erste Grupe, Forumu za prevenciju zloupotreba u kreditnim poslovima, ili trećem pravnom licu, a sa ciljem postizanja kvalitetnije i efikasnije obrade podataka, izveštavanja na nivou Erste Grupe, kao i za ostale poslovne potrebe Banke, pod uslovom da je Banka ugovornim odnosom sa navedenim pravnim licima kojima vrši prenos podataka i poverava obradu tih podataka  obezbedila isti ili viši nivo zaštite poverljivosti, poslovne tajne i čuvanja integriteta podataka koji primenjuje i prema svojim klijentima,  kao i da je obezbedila  da podaci budu  odgovarajuće zaštićeni od zloupotreba, uništenja, gubitka, neovlašćenih promena ili pristupa, i da lica koja su angažovana na obradi, budu obavezana da čuvaju tajnost podataka.</w:t>
      </w:r>
    </w:p>
    <w:p w:rsidR="00670344" w:rsidRDefault="00670344" w:rsidP="00095E96">
      <w:pPr>
        <w:spacing w:line="360" w:lineRule="auto"/>
        <w:jc w:val="both"/>
        <w:rPr>
          <w:sz w:val="20"/>
          <w:szCs w:val="20"/>
          <w:lang w:val="sr-Latn-RS"/>
        </w:rPr>
      </w:pPr>
      <w:r w:rsidRPr="00095E96">
        <w:rPr>
          <w:sz w:val="20"/>
          <w:szCs w:val="20"/>
          <w:lang w:val="sr-Latn-RS"/>
        </w:rPr>
        <w:t>Klijent je saglasan i ovim ovlašćuje Banku da u toku trajanja ovog Ugovora  od Kreditnog  biroa, može zahtevati, preuzeti, koristiti,čuvati  i obrađivati izveštaje Kreditnog biroa koji sadrže podatke o  Klijentu,u svrhu unapređenja poslovne saradnje sa Klijentom, razvoja i unapređenja usluga Banke, pružanja adekvatne usluge Klijentu, kao i sprovođenja istraživanja  i analiza za potrebe Banke . Data saglasnost  važi do njenog opoziva i u druge svrhe se ne može koristiti</w:t>
      </w:r>
      <w:r w:rsidR="00095E96">
        <w:rPr>
          <w:sz w:val="20"/>
          <w:szCs w:val="20"/>
          <w:lang w:val="sr-Latn-RS"/>
        </w:rPr>
        <w:t>.</w:t>
      </w:r>
    </w:p>
    <w:p w:rsidR="008F346C" w:rsidRPr="002D00FD" w:rsidRDefault="008F346C" w:rsidP="00095E96">
      <w:pPr>
        <w:spacing w:line="360" w:lineRule="auto"/>
        <w:jc w:val="both"/>
        <w:rPr>
          <w:sz w:val="20"/>
          <w:szCs w:val="20"/>
          <w:lang w:val="sr-Latn-RS"/>
        </w:rPr>
      </w:pPr>
    </w:p>
    <w:p w:rsidR="004313F1" w:rsidRDefault="001766C9" w:rsidP="00D92EEA">
      <w:pPr>
        <w:spacing w:line="360" w:lineRule="auto"/>
        <w:jc w:val="both"/>
        <w:rPr>
          <w:i/>
          <w:sz w:val="20"/>
        </w:rPr>
      </w:pPr>
      <w:r w:rsidRPr="001766C9">
        <w:rPr>
          <w:i/>
          <w:sz w:val="20"/>
        </w:rPr>
        <w:t xml:space="preserve">The Client agrees and herewith authorises the Bank to be able to forward the data referred to in the above paragraph and outsource processing thereof to Erste Group members, Forum for Preventing Fraud in Credit </w:t>
      </w:r>
      <w:r w:rsidRPr="001766C9">
        <w:rPr>
          <w:i/>
          <w:sz w:val="20"/>
        </w:rPr>
        <w:lastRenderedPageBreak/>
        <w:t>Transactions, or a third legal entity, with the aim of achieving high quality and efficient data processing, reporting at Erste Group level, as well as for other business requirements of the Bank provided that the Bank has, in the contractual relation with the above-mentioned legal entities who are transferred data and outsourced processing, ensured the same or higher level of the protection of confidentiality, secrecy, and integrity applied to its clients, as well as that it has ensured that such data are adequately protected against any frauds, destructions, losses, unauthorised changes, or accesses and that persons engaged in processing are bound to keep data secrecy.</w:t>
      </w:r>
    </w:p>
    <w:p w:rsidR="007016E5" w:rsidRPr="005A55B7" w:rsidRDefault="007016E5" w:rsidP="00095E96">
      <w:pPr>
        <w:spacing w:line="360" w:lineRule="auto"/>
        <w:jc w:val="both"/>
        <w:rPr>
          <w:sz w:val="20"/>
          <w:szCs w:val="20"/>
          <w:lang w:val="sr-Latn-RS"/>
        </w:rPr>
      </w:pPr>
      <w:r w:rsidRPr="005A55B7">
        <w:rPr>
          <w:i/>
          <w:sz w:val="20"/>
          <w:szCs w:val="20"/>
        </w:rPr>
        <w:t>The client shall agree and shall hereby authorize the Bank to require, overtake, use, store and process the reports from the Credit Bureau which contain the data on the Client, during the term hereof, with the purpose of the improvement of business cooperation with the Client, development and improvement of the Bank services, provision of adequate service to the Client, as well as the implementation of research and analysis for the purposes of the Bank. The given consent shall be valid until its revocation and cannot be used for other purposes</w:t>
      </w:r>
      <w:r w:rsidR="005A55B7">
        <w:rPr>
          <w:i/>
          <w:sz w:val="20"/>
          <w:szCs w:val="20"/>
        </w:rPr>
        <w:t>.</w:t>
      </w:r>
    </w:p>
    <w:p w:rsidR="00797238" w:rsidRDefault="00797238" w:rsidP="00D92EEA">
      <w:pPr>
        <w:spacing w:line="360" w:lineRule="auto"/>
        <w:jc w:val="center"/>
        <w:rPr>
          <w:b/>
          <w:sz w:val="20"/>
          <w:szCs w:val="20"/>
          <w:lang w:val="sr-Latn-RS"/>
        </w:rPr>
      </w:pPr>
    </w:p>
    <w:p w:rsidR="008F346C" w:rsidRDefault="008F346C" w:rsidP="00D92EEA">
      <w:pPr>
        <w:spacing w:line="360" w:lineRule="auto"/>
        <w:jc w:val="center"/>
        <w:rPr>
          <w:b/>
          <w:sz w:val="20"/>
          <w:szCs w:val="20"/>
          <w:lang w:val="sr-Latn-RS"/>
        </w:rPr>
      </w:pPr>
    </w:p>
    <w:p w:rsidR="004313F1" w:rsidRDefault="004313F1" w:rsidP="00D92EEA">
      <w:pPr>
        <w:spacing w:line="360" w:lineRule="auto"/>
        <w:jc w:val="center"/>
        <w:rPr>
          <w:b/>
          <w:sz w:val="20"/>
          <w:szCs w:val="20"/>
          <w:lang w:val="sr-Latn-RS"/>
        </w:rPr>
      </w:pPr>
      <w:r w:rsidRPr="000C1532">
        <w:rPr>
          <w:b/>
          <w:sz w:val="20"/>
          <w:szCs w:val="20"/>
          <w:lang w:val="sr-Latn-RS"/>
        </w:rPr>
        <w:t>Član 9.</w:t>
      </w:r>
    </w:p>
    <w:p w:rsidR="001766C9" w:rsidRPr="001766C9" w:rsidRDefault="001766C9" w:rsidP="00D92EEA">
      <w:pPr>
        <w:spacing w:line="360" w:lineRule="auto"/>
        <w:jc w:val="center"/>
        <w:rPr>
          <w:b/>
          <w:i/>
          <w:sz w:val="20"/>
          <w:szCs w:val="20"/>
          <w:lang w:val="sr-Latn-RS"/>
        </w:rPr>
      </w:pPr>
      <w:r w:rsidRPr="001766C9">
        <w:rPr>
          <w:b/>
          <w:i/>
          <w:sz w:val="20"/>
        </w:rPr>
        <w:t>Article 9</w:t>
      </w:r>
    </w:p>
    <w:p w:rsidR="000C1532" w:rsidRPr="000C1532" w:rsidRDefault="000C1532" w:rsidP="00D92EEA">
      <w:pPr>
        <w:spacing w:line="360" w:lineRule="auto"/>
        <w:jc w:val="both"/>
        <w:rPr>
          <w:color w:val="000000"/>
          <w:sz w:val="20"/>
          <w:szCs w:val="20"/>
          <w:lang w:val="sr-Latn-RS"/>
        </w:rPr>
      </w:pPr>
      <w:r w:rsidRPr="000C1532">
        <w:rPr>
          <w:color w:val="000000"/>
          <w:sz w:val="20"/>
          <w:szCs w:val="20"/>
          <w:lang w:val="sr-Latn-RS"/>
        </w:rPr>
        <w:t>Za sve što nije regulisano ovim ugovorom primenjivaće se važeći propisi, Opšti uslovi poslovanja Banke, i Opšti uslovi pružanja platnih usluga Erste Bank za poslovne subjekte, koji se smatraju sastavnim delom ovog Ugovora.</w:t>
      </w:r>
    </w:p>
    <w:p w:rsidR="000C1532" w:rsidRPr="000C1532" w:rsidRDefault="000C1532" w:rsidP="00D92EEA">
      <w:pPr>
        <w:spacing w:line="360" w:lineRule="auto"/>
        <w:jc w:val="both"/>
        <w:rPr>
          <w:color w:val="000000"/>
          <w:sz w:val="20"/>
          <w:szCs w:val="20"/>
          <w:lang w:val="sr-Latn-RS"/>
        </w:rPr>
      </w:pPr>
      <w:r w:rsidRPr="000C1532">
        <w:rPr>
          <w:color w:val="000000"/>
          <w:sz w:val="20"/>
          <w:szCs w:val="20"/>
          <w:lang w:val="sr-Latn-RS"/>
        </w:rPr>
        <w:t>Potpisom ovog Ugovora Klijent potvrđuje da su mu pre zaključenja ovog Ugovora bili dostupni Opšti uslovi pružanja platnih usluga Erste Bank za poslovne subjekte i Opšti uslovi poslovanja Banke, te da je upoznat sa njihovom sadržinom i da  ih u celosti prihvata.</w:t>
      </w:r>
    </w:p>
    <w:p w:rsidR="004313F1" w:rsidRPr="000C1532" w:rsidRDefault="000C1532" w:rsidP="00D92EEA">
      <w:pPr>
        <w:spacing w:line="360" w:lineRule="auto"/>
        <w:jc w:val="both"/>
        <w:rPr>
          <w:color w:val="000000"/>
          <w:sz w:val="20"/>
          <w:szCs w:val="20"/>
          <w:lang w:val="sr-Latn-RS"/>
        </w:rPr>
      </w:pPr>
      <w:r w:rsidRPr="000C1532">
        <w:rPr>
          <w:color w:val="000000"/>
          <w:sz w:val="20"/>
          <w:szCs w:val="20"/>
          <w:lang w:val="sr-Latn-RS"/>
        </w:rPr>
        <w:t>Na ovaj Ugovor ne primenjuju se odredbe glave II Zakona o platnim uslugama osim članova 14. i 15, člana 16. st. 3. i 4. i člana 32. ovog zakona, kao ni odredbe čl. 51, 58, 60. i 63. ovog zakona.</w:t>
      </w:r>
    </w:p>
    <w:p w:rsidR="001766C9" w:rsidRPr="00A02378" w:rsidRDefault="001766C9" w:rsidP="001766C9">
      <w:pPr>
        <w:spacing w:line="360" w:lineRule="auto"/>
        <w:jc w:val="both"/>
        <w:rPr>
          <w:color w:val="000000"/>
          <w:sz w:val="20"/>
          <w:szCs w:val="20"/>
        </w:rPr>
      </w:pPr>
      <w:r w:rsidRPr="00A02378">
        <w:rPr>
          <w:color w:val="000000"/>
          <w:sz w:val="20"/>
        </w:rPr>
        <w:t>The applicable regulations, the Bank General Terms of Business</w:t>
      </w:r>
      <w:r>
        <w:rPr>
          <w:color w:val="000000"/>
          <w:sz w:val="20"/>
        </w:rPr>
        <w:t>,</w:t>
      </w:r>
      <w:r w:rsidRPr="00A02378">
        <w:rPr>
          <w:color w:val="000000"/>
          <w:sz w:val="20"/>
        </w:rPr>
        <w:t xml:space="preserve"> and Erste Bank General Terms of Payment Service Provision to Corporate Clients, which shall be deemed an integral part hereof, shall apply to anything not defined herein.</w:t>
      </w:r>
    </w:p>
    <w:p w:rsidR="001766C9" w:rsidRPr="001766C9" w:rsidRDefault="001766C9" w:rsidP="001766C9">
      <w:pPr>
        <w:spacing w:line="360" w:lineRule="auto"/>
        <w:jc w:val="both"/>
        <w:rPr>
          <w:i/>
          <w:color w:val="000000"/>
          <w:sz w:val="20"/>
          <w:szCs w:val="20"/>
        </w:rPr>
      </w:pPr>
      <w:r w:rsidRPr="001766C9">
        <w:rPr>
          <w:i/>
          <w:color w:val="000000"/>
          <w:sz w:val="20"/>
        </w:rPr>
        <w:t>Executing this Agreement, the Client shall acknowledge that Erste Bank General Terms of Payment Service Provision to Corporate Clients and the Bank General Terms of Business have been made available to it, and that it is aware of and fully accepts the content thereof.</w:t>
      </w:r>
    </w:p>
    <w:p w:rsidR="004313F1" w:rsidRPr="001766C9" w:rsidRDefault="001766C9" w:rsidP="001766C9">
      <w:pPr>
        <w:spacing w:line="360" w:lineRule="auto"/>
        <w:jc w:val="both"/>
        <w:rPr>
          <w:i/>
          <w:color w:val="000000"/>
          <w:sz w:val="20"/>
          <w:szCs w:val="20"/>
          <w:lang w:val="sr-Latn-RS"/>
        </w:rPr>
      </w:pPr>
      <w:r w:rsidRPr="001766C9">
        <w:rPr>
          <w:i/>
          <w:color w:val="000000"/>
          <w:sz w:val="20"/>
        </w:rPr>
        <w:t>The provisions of Chapter II of the Law on Payment Services excluding Articles 14 and 15, Article 16. paragraphs 3 and 4, and Article 32 of this law, as well as the provisions of Art. 51, 58, 60, and 63 of this Law, shall not apply to this Agreement.</w:t>
      </w:r>
    </w:p>
    <w:p w:rsidR="004313F1" w:rsidRDefault="004313F1" w:rsidP="00D92EEA">
      <w:pPr>
        <w:spacing w:line="360" w:lineRule="auto"/>
        <w:jc w:val="both"/>
        <w:rPr>
          <w:color w:val="000000"/>
          <w:sz w:val="20"/>
          <w:szCs w:val="20"/>
          <w:lang w:val="sr-Latn-RS"/>
        </w:rPr>
      </w:pPr>
      <w:r w:rsidRPr="000C1532">
        <w:rPr>
          <w:color w:val="000000"/>
          <w:sz w:val="20"/>
          <w:szCs w:val="20"/>
          <w:lang w:val="sr-Latn-RS"/>
        </w:rPr>
        <w:t>Potpisom ovog Ugovora Klijent potvrđuje da je upoznat i da u celosti prihvata Opšte uslove poslovanja Banke.</w:t>
      </w:r>
    </w:p>
    <w:p w:rsidR="001766C9" w:rsidRPr="000C1532" w:rsidRDefault="001766C9" w:rsidP="00D92EEA">
      <w:pPr>
        <w:spacing w:line="360" w:lineRule="auto"/>
        <w:jc w:val="both"/>
        <w:rPr>
          <w:b/>
          <w:color w:val="FF0000"/>
          <w:sz w:val="20"/>
          <w:szCs w:val="20"/>
          <w:lang w:val="sr-Latn-RS"/>
        </w:rPr>
      </w:pPr>
      <w:r w:rsidRPr="00A02378">
        <w:rPr>
          <w:color w:val="000000"/>
          <w:sz w:val="20"/>
        </w:rPr>
        <w:t>Signing this Agreement, the Client acknowledges that it is aware of and fully accepts the Bank General Terms of Business.</w:t>
      </w:r>
    </w:p>
    <w:p w:rsidR="004313F1" w:rsidRDefault="004313F1" w:rsidP="00D92EEA">
      <w:pPr>
        <w:spacing w:line="360" w:lineRule="auto"/>
        <w:jc w:val="center"/>
        <w:rPr>
          <w:b/>
          <w:color w:val="000000"/>
          <w:sz w:val="20"/>
          <w:szCs w:val="20"/>
          <w:lang w:val="sr-Latn-RS"/>
        </w:rPr>
      </w:pPr>
      <w:r w:rsidRPr="000C1532">
        <w:rPr>
          <w:b/>
          <w:color w:val="000000"/>
          <w:sz w:val="20"/>
          <w:szCs w:val="20"/>
          <w:lang w:val="sr-Latn-RS"/>
        </w:rPr>
        <w:t>Član 10.</w:t>
      </w:r>
    </w:p>
    <w:p w:rsidR="001766C9" w:rsidRDefault="001766C9" w:rsidP="00D92EEA">
      <w:pPr>
        <w:spacing w:line="360" w:lineRule="auto"/>
        <w:jc w:val="center"/>
        <w:rPr>
          <w:b/>
          <w:i/>
          <w:color w:val="000000"/>
          <w:sz w:val="20"/>
        </w:rPr>
      </w:pPr>
      <w:r w:rsidRPr="001766C9">
        <w:rPr>
          <w:b/>
          <w:i/>
          <w:color w:val="000000"/>
          <w:sz w:val="20"/>
        </w:rPr>
        <w:t>Article 10</w:t>
      </w:r>
    </w:p>
    <w:p w:rsidR="008F346C" w:rsidRPr="000C1532" w:rsidRDefault="008F346C" w:rsidP="008F346C">
      <w:pPr>
        <w:autoSpaceDE w:val="0"/>
        <w:autoSpaceDN w:val="0"/>
        <w:adjustRightInd w:val="0"/>
        <w:spacing w:line="360" w:lineRule="auto"/>
        <w:jc w:val="both"/>
        <w:rPr>
          <w:sz w:val="20"/>
          <w:szCs w:val="20"/>
          <w:lang w:val="sr-Latn-RS"/>
        </w:rPr>
      </w:pPr>
      <w:r w:rsidRPr="000C1532">
        <w:rPr>
          <w:sz w:val="20"/>
          <w:szCs w:val="20"/>
          <w:lang w:val="sr-Latn-RS"/>
        </w:rPr>
        <w:t>Ugovorne strane saglasne su da će sve eventualne sporove koji proističu iz ovog ugovornog odnosa nastojati da reše sporazumno, a ukoliko to nije moguće, ugovaraju nadležnost suda u sedištu Banke.</w:t>
      </w:r>
    </w:p>
    <w:p w:rsidR="008F346C" w:rsidRPr="008F346C" w:rsidRDefault="008F346C" w:rsidP="008F346C">
      <w:pPr>
        <w:autoSpaceDE w:val="0"/>
        <w:autoSpaceDN w:val="0"/>
        <w:adjustRightInd w:val="0"/>
        <w:spacing w:line="360" w:lineRule="auto"/>
        <w:jc w:val="both"/>
        <w:rPr>
          <w:i/>
          <w:sz w:val="20"/>
        </w:rPr>
      </w:pPr>
      <w:r w:rsidRPr="001766C9">
        <w:rPr>
          <w:i/>
          <w:sz w:val="20"/>
        </w:rPr>
        <w:lastRenderedPageBreak/>
        <w:t>The Parties agree that they shall endeavour to solve any disputes arising from this contractual relation in a mutual agreement, otherwise, they shall agree the territorial jurisdiction of the court in the place of the Bank registered office.</w:t>
      </w:r>
    </w:p>
    <w:p w:rsidR="00C939D1" w:rsidRPr="00C939D1" w:rsidRDefault="00C939D1" w:rsidP="00C939D1">
      <w:pPr>
        <w:spacing w:line="360" w:lineRule="auto"/>
        <w:jc w:val="center"/>
        <w:rPr>
          <w:b/>
          <w:i/>
          <w:color w:val="000000"/>
          <w:sz w:val="20"/>
          <w:szCs w:val="20"/>
          <w:lang w:val="sr-Latn-RS"/>
        </w:rPr>
      </w:pPr>
      <w:r w:rsidRPr="00C939D1">
        <w:rPr>
          <w:b/>
          <w:i/>
          <w:color w:val="000000"/>
          <w:sz w:val="20"/>
          <w:szCs w:val="20"/>
          <w:lang w:val="sr-Latn-RS"/>
        </w:rPr>
        <w:t>Član 1</w:t>
      </w:r>
      <w:r>
        <w:rPr>
          <w:b/>
          <w:i/>
          <w:color w:val="000000"/>
          <w:sz w:val="20"/>
          <w:szCs w:val="20"/>
          <w:lang w:val="sr-Latn-RS"/>
        </w:rPr>
        <w:t>1</w:t>
      </w:r>
      <w:r w:rsidRPr="00C939D1">
        <w:rPr>
          <w:b/>
          <w:i/>
          <w:color w:val="000000"/>
          <w:sz w:val="20"/>
          <w:szCs w:val="20"/>
          <w:lang w:val="sr-Latn-RS"/>
        </w:rPr>
        <w:t>.</w:t>
      </w:r>
    </w:p>
    <w:p w:rsidR="00C939D1" w:rsidRPr="00C939D1" w:rsidRDefault="00C939D1" w:rsidP="00C939D1">
      <w:pPr>
        <w:spacing w:line="360" w:lineRule="auto"/>
        <w:jc w:val="center"/>
        <w:rPr>
          <w:b/>
          <w:i/>
          <w:color w:val="000000"/>
          <w:sz w:val="20"/>
          <w:szCs w:val="20"/>
        </w:rPr>
      </w:pPr>
      <w:r w:rsidRPr="00C939D1">
        <w:rPr>
          <w:b/>
          <w:i/>
          <w:color w:val="000000"/>
          <w:sz w:val="20"/>
          <w:szCs w:val="20"/>
        </w:rPr>
        <w:t>Article 1</w:t>
      </w:r>
      <w:r>
        <w:rPr>
          <w:b/>
          <w:i/>
          <w:color w:val="000000"/>
          <w:sz w:val="20"/>
          <w:szCs w:val="20"/>
        </w:rPr>
        <w:t>1</w:t>
      </w:r>
    </w:p>
    <w:p w:rsidR="008F346C" w:rsidRDefault="008F346C" w:rsidP="008F346C">
      <w:pPr>
        <w:spacing w:line="360" w:lineRule="auto"/>
        <w:rPr>
          <w:i/>
          <w:color w:val="000000"/>
          <w:sz w:val="20"/>
        </w:rPr>
      </w:pPr>
      <w:r w:rsidRPr="005F52CC">
        <w:rPr>
          <w:i/>
          <w:color w:val="000000"/>
          <w:sz w:val="20"/>
        </w:rPr>
        <w:t>Klijent se obeležavanjem jedne od dve opcije opredeljuje za način po</w:t>
      </w:r>
      <w:r>
        <w:rPr>
          <w:i/>
          <w:color w:val="000000"/>
          <w:sz w:val="20"/>
        </w:rPr>
        <w:t>s</w:t>
      </w:r>
      <w:r w:rsidRPr="005F52CC">
        <w:rPr>
          <w:i/>
          <w:color w:val="000000"/>
          <w:sz w:val="20"/>
        </w:rPr>
        <w:t>lovanja sa Bankom:</w:t>
      </w:r>
    </w:p>
    <w:p w:rsidR="008F346C" w:rsidRDefault="008F346C" w:rsidP="008F346C">
      <w:pPr>
        <w:spacing w:line="360" w:lineRule="auto"/>
        <w:rPr>
          <w:i/>
          <w:color w:val="000000"/>
          <w:sz w:val="20"/>
          <w:lang w:val="en-GB"/>
        </w:rPr>
      </w:pPr>
      <w:r w:rsidRPr="003A14C4">
        <w:rPr>
          <w:i/>
          <w:color w:val="000000"/>
          <w:sz w:val="20"/>
          <w:lang w:val="en-GB"/>
        </w:rPr>
        <w:t>Selecting one of the two options, the client shall choose the method of operation with the Bank:</w:t>
      </w:r>
    </w:p>
    <w:p w:rsidR="008F346C" w:rsidRPr="004B5D26" w:rsidRDefault="00EB2EC4" w:rsidP="008F346C">
      <w:pPr>
        <w:spacing w:line="360" w:lineRule="auto"/>
        <w:rPr>
          <w:i/>
          <w:color w:val="000000"/>
          <w:sz w:val="20"/>
          <w:lang w:val="en-GB"/>
        </w:rPr>
      </w:pPr>
      <w:sdt>
        <w:sdtPr>
          <w:rPr>
            <w:b/>
            <w:color w:val="000000"/>
            <w:sz w:val="20"/>
            <w:lang w:val="sr-Latn-RS"/>
          </w:rPr>
          <w:id w:val="514963152"/>
          <w14:checkbox>
            <w14:checked w14:val="0"/>
            <w14:checkedState w14:val="2612" w14:font="MS Gothic"/>
            <w14:uncheckedState w14:val="2610" w14:font="MS Gothic"/>
          </w14:checkbox>
        </w:sdtPr>
        <w:sdtEndPr/>
        <w:sdtContent>
          <w:r w:rsidR="008F346C">
            <w:rPr>
              <w:rFonts w:ascii="MS Gothic" w:eastAsia="MS Gothic" w:hAnsi="MS Gothic" w:hint="eastAsia"/>
              <w:b/>
              <w:color w:val="000000"/>
              <w:sz w:val="20"/>
              <w:lang w:val="sr-Latn-RS"/>
            </w:rPr>
            <w:t>☐</w:t>
          </w:r>
        </w:sdtContent>
      </w:sdt>
      <w:r w:rsidR="008F346C" w:rsidRPr="00C939D1">
        <w:rPr>
          <w:b/>
          <w:i/>
          <w:color w:val="000000"/>
          <w:sz w:val="20"/>
          <w:lang w:val="sr-Latn-RS"/>
        </w:rPr>
        <w:t xml:space="preserve"> </w:t>
      </w:r>
      <w:r w:rsidR="008F346C" w:rsidRPr="00C939D1">
        <w:rPr>
          <w:i/>
          <w:color w:val="000000"/>
          <w:sz w:val="20"/>
          <w:lang w:val="sr-Latn-RS"/>
        </w:rPr>
        <w:t>Klijent izričito zahteva da u poslovanju sa Bankom koristi pečat. Banka je u obavezi da odbije prijem i realizaciju dokumentacije koj</w:t>
      </w:r>
      <w:r w:rsidR="008F346C">
        <w:rPr>
          <w:i/>
          <w:color w:val="000000"/>
          <w:sz w:val="20"/>
          <w:lang w:val="sr-Latn-RS"/>
        </w:rPr>
        <w:t>a</w:t>
      </w:r>
      <w:r w:rsidR="008F346C" w:rsidRPr="00C939D1">
        <w:rPr>
          <w:i/>
          <w:color w:val="000000"/>
          <w:sz w:val="20"/>
          <w:lang w:val="sr-Latn-RS"/>
        </w:rPr>
        <w:t xml:space="preserve"> ni</w:t>
      </w:r>
      <w:r w:rsidR="008F346C">
        <w:rPr>
          <w:i/>
          <w:color w:val="000000"/>
          <w:sz w:val="20"/>
          <w:lang w:val="sr-Latn-RS"/>
        </w:rPr>
        <w:t>je</w:t>
      </w:r>
      <w:r w:rsidR="008F346C" w:rsidRPr="00C939D1">
        <w:rPr>
          <w:i/>
          <w:color w:val="000000"/>
          <w:sz w:val="20"/>
          <w:lang w:val="sr-Latn-RS"/>
        </w:rPr>
        <w:t xml:space="preserve"> overen</w:t>
      </w:r>
      <w:r w:rsidR="008F346C">
        <w:rPr>
          <w:i/>
          <w:color w:val="000000"/>
          <w:sz w:val="20"/>
          <w:lang w:val="sr-Latn-RS"/>
        </w:rPr>
        <w:t>a</w:t>
      </w:r>
      <w:r w:rsidR="008F346C" w:rsidRPr="00C939D1">
        <w:rPr>
          <w:i/>
          <w:color w:val="000000"/>
          <w:sz w:val="20"/>
          <w:lang w:val="sr-Latn-RS"/>
        </w:rPr>
        <w:t xml:space="preserve"> pečatom Klijenta.</w:t>
      </w:r>
    </w:p>
    <w:p w:rsidR="008F346C" w:rsidRPr="00C939D1" w:rsidRDefault="00EB2EC4" w:rsidP="008F346C">
      <w:pPr>
        <w:spacing w:line="360" w:lineRule="auto"/>
        <w:jc w:val="both"/>
        <w:rPr>
          <w:i/>
          <w:color w:val="000000"/>
          <w:sz w:val="20"/>
          <w:lang w:val="en-GB"/>
        </w:rPr>
      </w:pPr>
      <w:sdt>
        <w:sdtPr>
          <w:rPr>
            <w:b/>
            <w:color w:val="000000"/>
            <w:sz w:val="20"/>
            <w:lang w:val="en-GB"/>
          </w:rPr>
          <w:id w:val="-2017147036"/>
          <w14:checkbox>
            <w14:checked w14:val="0"/>
            <w14:checkedState w14:val="2612" w14:font="MS Gothic"/>
            <w14:uncheckedState w14:val="2610" w14:font="MS Gothic"/>
          </w14:checkbox>
        </w:sdtPr>
        <w:sdtEndPr/>
        <w:sdtContent>
          <w:r w:rsidR="008F346C">
            <w:rPr>
              <w:rFonts w:ascii="MS Gothic" w:eastAsia="MS Gothic" w:hAnsi="MS Gothic" w:hint="eastAsia"/>
              <w:b/>
              <w:color w:val="000000"/>
              <w:sz w:val="20"/>
              <w:lang w:val="en-GB"/>
            </w:rPr>
            <w:t>☐</w:t>
          </w:r>
        </w:sdtContent>
      </w:sdt>
      <w:r w:rsidR="008F346C">
        <w:rPr>
          <w:b/>
          <w:color w:val="000000"/>
          <w:sz w:val="20"/>
          <w:lang w:val="en-GB"/>
        </w:rPr>
        <w:t xml:space="preserve"> </w:t>
      </w:r>
      <w:r w:rsidR="008F346C" w:rsidRPr="00C939D1">
        <w:rPr>
          <w:i/>
          <w:color w:val="000000"/>
          <w:sz w:val="20"/>
          <w:lang w:val="en-GB"/>
        </w:rPr>
        <w:t>The Client explicitly requires to use the stamp in its transactions with the Bank. The Bank is bound to reject the receipt and execution of the documentation not verified with the Client’s stamp.</w:t>
      </w:r>
    </w:p>
    <w:p w:rsidR="008F346C" w:rsidRDefault="008F346C" w:rsidP="008F346C">
      <w:pPr>
        <w:spacing w:line="360" w:lineRule="auto"/>
        <w:jc w:val="both"/>
        <w:rPr>
          <w:i/>
          <w:color w:val="000000"/>
          <w:sz w:val="20"/>
          <w:lang w:val="sr-Latn-RS"/>
        </w:rPr>
      </w:pPr>
    </w:p>
    <w:p w:rsidR="008F346C" w:rsidRPr="00C939D1" w:rsidRDefault="00EB2EC4" w:rsidP="008F346C">
      <w:pPr>
        <w:spacing w:line="360" w:lineRule="auto"/>
        <w:jc w:val="both"/>
        <w:rPr>
          <w:i/>
          <w:color w:val="000000"/>
          <w:sz w:val="20"/>
          <w:lang w:val="sr-Latn-RS"/>
        </w:rPr>
      </w:pPr>
      <w:sdt>
        <w:sdtPr>
          <w:rPr>
            <w:b/>
            <w:color w:val="000000"/>
            <w:sz w:val="20"/>
            <w:lang w:val="sr-Latn-RS"/>
          </w:rPr>
          <w:id w:val="-358359049"/>
          <w14:checkbox>
            <w14:checked w14:val="0"/>
            <w14:checkedState w14:val="2612" w14:font="MS Gothic"/>
            <w14:uncheckedState w14:val="2610" w14:font="MS Gothic"/>
          </w14:checkbox>
        </w:sdtPr>
        <w:sdtEndPr/>
        <w:sdtContent>
          <w:r w:rsidR="008F346C" w:rsidRPr="004B5D26">
            <w:rPr>
              <w:rFonts w:ascii="MS Gothic" w:eastAsia="MS Gothic" w:hAnsi="MS Gothic" w:hint="eastAsia"/>
              <w:b/>
              <w:color w:val="000000"/>
              <w:sz w:val="20"/>
              <w:lang w:val="sr-Latn-RS"/>
            </w:rPr>
            <w:t>☐</w:t>
          </w:r>
        </w:sdtContent>
      </w:sdt>
      <w:r w:rsidR="008F346C">
        <w:rPr>
          <w:b/>
          <w:color w:val="000000"/>
          <w:sz w:val="20"/>
          <w:lang w:val="sr-Latn-RS"/>
        </w:rPr>
        <w:t xml:space="preserve"> </w:t>
      </w:r>
      <w:r w:rsidR="008F346C" w:rsidRPr="00C939D1">
        <w:rPr>
          <w:i/>
          <w:color w:val="000000"/>
          <w:sz w:val="20"/>
          <w:lang w:val="sr-Latn-RS"/>
        </w:rPr>
        <w:t>Klijent u poslovanju sa bankom ne koristi pečat.</w:t>
      </w:r>
    </w:p>
    <w:p w:rsidR="008F346C" w:rsidRPr="00C939D1" w:rsidRDefault="00EB2EC4" w:rsidP="008F346C">
      <w:pPr>
        <w:spacing w:line="360" w:lineRule="auto"/>
        <w:jc w:val="both"/>
        <w:rPr>
          <w:i/>
          <w:color w:val="000000"/>
          <w:sz w:val="20"/>
          <w:lang w:val="en-GB"/>
        </w:rPr>
      </w:pPr>
      <w:sdt>
        <w:sdtPr>
          <w:rPr>
            <w:b/>
            <w:color w:val="000000"/>
            <w:sz w:val="20"/>
            <w:lang w:val="en-GB"/>
          </w:rPr>
          <w:id w:val="1394308512"/>
          <w14:checkbox>
            <w14:checked w14:val="0"/>
            <w14:checkedState w14:val="2612" w14:font="MS Gothic"/>
            <w14:uncheckedState w14:val="2610" w14:font="MS Gothic"/>
          </w14:checkbox>
        </w:sdtPr>
        <w:sdtEndPr/>
        <w:sdtContent>
          <w:r w:rsidR="008F346C" w:rsidRPr="004B5D26">
            <w:rPr>
              <w:rFonts w:ascii="MS Gothic" w:eastAsia="MS Gothic" w:hAnsi="MS Gothic" w:hint="eastAsia"/>
              <w:b/>
              <w:color w:val="000000"/>
              <w:sz w:val="20"/>
              <w:lang w:val="en-GB"/>
            </w:rPr>
            <w:t>☐</w:t>
          </w:r>
        </w:sdtContent>
      </w:sdt>
      <w:r w:rsidR="008F346C">
        <w:rPr>
          <w:i/>
          <w:color w:val="000000"/>
          <w:sz w:val="20"/>
          <w:lang w:val="en-GB"/>
        </w:rPr>
        <w:t xml:space="preserve"> </w:t>
      </w:r>
      <w:r w:rsidR="008F346C" w:rsidRPr="00C939D1">
        <w:rPr>
          <w:i/>
          <w:color w:val="000000"/>
          <w:sz w:val="20"/>
          <w:lang w:val="en-GB"/>
        </w:rPr>
        <w:t>The Client does not use stamp in its transactions with the Bank.</w:t>
      </w:r>
    </w:p>
    <w:p w:rsidR="004313F1" w:rsidRDefault="004313F1" w:rsidP="00797238">
      <w:pPr>
        <w:autoSpaceDE w:val="0"/>
        <w:autoSpaceDN w:val="0"/>
        <w:adjustRightInd w:val="0"/>
        <w:spacing w:line="360" w:lineRule="auto"/>
        <w:jc w:val="center"/>
        <w:rPr>
          <w:b/>
          <w:bCs/>
          <w:sz w:val="20"/>
          <w:szCs w:val="20"/>
          <w:lang w:val="sr-Latn-RS"/>
        </w:rPr>
      </w:pPr>
      <w:r w:rsidRPr="000C1532">
        <w:rPr>
          <w:b/>
          <w:bCs/>
          <w:sz w:val="20"/>
          <w:szCs w:val="20"/>
          <w:lang w:val="sr-Latn-RS"/>
        </w:rPr>
        <w:t>Član 1</w:t>
      </w:r>
      <w:r w:rsidR="00C939D1">
        <w:rPr>
          <w:b/>
          <w:bCs/>
          <w:sz w:val="20"/>
          <w:szCs w:val="20"/>
          <w:lang w:val="sr-Latn-RS"/>
        </w:rPr>
        <w:t>2</w:t>
      </w:r>
      <w:r w:rsidRPr="000C1532">
        <w:rPr>
          <w:b/>
          <w:bCs/>
          <w:sz w:val="20"/>
          <w:szCs w:val="20"/>
          <w:lang w:val="sr-Latn-RS"/>
        </w:rPr>
        <w:t>.</w:t>
      </w:r>
    </w:p>
    <w:p w:rsidR="001766C9" w:rsidRPr="001766C9" w:rsidRDefault="001766C9" w:rsidP="00D92EEA">
      <w:pPr>
        <w:autoSpaceDE w:val="0"/>
        <w:autoSpaceDN w:val="0"/>
        <w:adjustRightInd w:val="0"/>
        <w:spacing w:line="360" w:lineRule="auto"/>
        <w:jc w:val="center"/>
        <w:rPr>
          <w:b/>
          <w:i/>
          <w:sz w:val="20"/>
          <w:szCs w:val="20"/>
          <w:lang w:val="sr-Latn-RS"/>
        </w:rPr>
      </w:pPr>
      <w:r w:rsidRPr="001766C9">
        <w:rPr>
          <w:b/>
          <w:i/>
          <w:sz w:val="20"/>
        </w:rPr>
        <w:t>Article 1</w:t>
      </w:r>
      <w:r w:rsidR="00C939D1">
        <w:rPr>
          <w:b/>
          <w:i/>
          <w:sz w:val="20"/>
        </w:rPr>
        <w:t>2</w:t>
      </w:r>
    </w:p>
    <w:p w:rsidR="004313F1" w:rsidRDefault="004313F1" w:rsidP="00D92EEA">
      <w:pPr>
        <w:autoSpaceDE w:val="0"/>
        <w:autoSpaceDN w:val="0"/>
        <w:adjustRightInd w:val="0"/>
        <w:spacing w:line="360" w:lineRule="auto"/>
        <w:jc w:val="both"/>
        <w:outlineLvl w:val="0"/>
        <w:rPr>
          <w:sz w:val="20"/>
          <w:szCs w:val="20"/>
          <w:lang w:val="sr-Latn-RS"/>
        </w:rPr>
      </w:pPr>
      <w:r w:rsidRPr="000C1532">
        <w:rPr>
          <w:sz w:val="20"/>
          <w:szCs w:val="20"/>
          <w:lang w:val="sr-Latn-RS"/>
        </w:rPr>
        <w:t>Ugovor je zaključen u 2 (dva) istovetna primerka, po 1 (jedan) za svaku ugovornu stranu.</w:t>
      </w:r>
    </w:p>
    <w:p w:rsidR="001766C9" w:rsidRPr="001766C9" w:rsidRDefault="001766C9" w:rsidP="00D92EEA">
      <w:pPr>
        <w:autoSpaceDE w:val="0"/>
        <w:autoSpaceDN w:val="0"/>
        <w:adjustRightInd w:val="0"/>
        <w:spacing w:line="360" w:lineRule="auto"/>
        <w:jc w:val="both"/>
        <w:outlineLvl w:val="0"/>
        <w:rPr>
          <w:i/>
          <w:sz w:val="20"/>
          <w:szCs w:val="20"/>
          <w:lang w:val="sr-Latn-RS"/>
        </w:rPr>
      </w:pPr>
      <w:r w:rsidRPr="001766C9">
        <w:rPr>
          <w:i/>
          <w:sz w:val="20"/>
        </w:rPr>
        <w:t>This Agreement is executed in 2 (two) counterparts, one (one) counterpart for each of the parties.</w:t>
      </w:r>
    </w:p>
    <w:p w:rsidR="00797238" w:rsidRDefault="00797238" w:rsidP="00D92EEA">
      <w:pPr>
        <w:spacing w:line="360" w:lineRule="auto"/>
        <w:jc w:val="both"/>
        <w:rPr>
          <w:sz w:val="20"/>
          <w:szCs w:val="20"/>
          <w:lang w:val="sr-Latn-RS"/>
        </w:rPr>
      </w:pPr>
    </w:p>
    <w:p w:rsidR="004313F1" w:rsidRPr="000C1532" w:rsidRDefault="004313F1" w:rsidP="00D92EEA">
      <w:pPr>
        <w:spacing w:line="360" w:lineRule="auto"/>
        <w:jc w:val="both"/>
        <w:rPr>
          <w:sz w:val="20"/>
          <w:szCs w:val="20"/>
          <w:lang w:val="sr-Latn-RS"/>
        </w:rPr>
      </w:pPr>
      <w:r w:rsidRPr="000C1532">
        <w:rPr>
          <w:sz w:val="20"/>
          <w:szCs w:val="20"/>
          <w:lang w:val="sr-Latn-RS"/>
        </w:rPr>
        <w:t xml:space="preserve">              ZA KLIJENTA</w:t>
      </w:r>
      <w:r w:rsidRPr="000C1532">
        <w:rPr>
          <w:sz w:val="20"/>
          <w:szCs w:val="20"/>
          <w:lang w:val="sr-Latn-RS"/>
        </w:rPr>
        <w:tab/>
      </w:r>
      <w:r w:rsidRPr="000C1532">
        <w:rPr>
          <w:sz w:val="20"/>
          <w:szCs w:val="20"/>
          <w:lang w:val="sr-Latn-RS"/>
        </w:rPr>
        <w:tab/>
      </w:r>
      <w:r w:rsidRPr="000C1532">
        <w:rPr>
          <w:sz w:val="20"/>
          <w:szCs w:val="20"/>
          <w:lang w:val="sr-Latn-RS"/>
        </w:rPr>
        <w:tab/>
      </w:r>
      <w:r w:rsidRPr="000C1532">
        <w:rPr>
          <w:sz w:val="20"/>
          <w:szCs w:val="20"/>
          <w:lang w:val="sr-Latn-RS"/>
        </w:rPr>
        <w:tab/>
        <w:t xml:space="preserve">                               ZA BANKU </w:t>
      </w:r>
    </w:p>
    <w:p w:rsidR="004313F1" w:rsidRPr="000C1532" w:rsidRDefault="001766C9" w:rsidP="00D92EEA">
      <w:pPr>
        <w:spacing w:line="360" w:lineRule="auto"/>
        <w:jc w:val="both"/>
        <w:rPr>
          <w:sz w:val="20"/>
          <w:szCs w:val="20"/>
          <w:lang w:val="sr-Latn-RS"/>
        </w:rPr>
      </w:pPr>
      <w:r w:rsidRPr="00A02378">
        <w:rPr>
          <w:sz w:val="20"/>
        </w:rPr>
        <w:t xml:space="preserve">              ON BEHALF OF THE CLIENT</w:t>
      </w:r>
      <w:r w:rsidRPr="00A02378">
        <w:rPr>
          <w:sz w:val="20"/>
        </w:rPr>
        <w:tab/>
      </w:r>
      <w:r w:rsidRPr="00A02378">
        <w:rPr>
          <w:sz w:val="20"/>
        </w:rPr>
        <w:tab/>
      </w:r>
      <w:r w:rsidRPr="00A02378">
        <w:rPr>
          <w:sz w:val="20"/>
        </w:rPr>
        <w:tab/>
      </w:r>
      <w:r w:rsidRPr="00A02378">
        <w:rPr>
          <w:sz w:val="20"/>
        </w:rPr>
        <w:tab/>
        <w:t xml:space="preserve">       ON BEHALF OF THE BANK</w:t>
      </w:r>
    </w:p>
    <w:tbl>
      <w:tblPr>
        <w:tblW w:w="10087" w:type="dxa"/>
        <w:tblLook w:val="01E0" w:firstRow="1" w:lastRow="1" w:firstColumn="1" w:lastColumn="1" w:noHBand="0" w:noVBand="0"/>
      </w:tblPr>
      <w:tblGrid>
        <w:gridCol w:w="4788"/>
        <w:gridCol w:w="5299"/>
      </w:tblGrid>
      <w:tr w:rsidR="004313F1" w:rsidRPr="000C1532" w:rsidTr="004313F1">
        <w:tc>
          <w:tcPr>
            <w:tcW w:w="4788" w:type="dxa"/>
            <w:shd w:val="clear" w:color="auto" w:fill="auto"/>
          </w:tcPr>
          <w:p w:rsidR="004313F1" w:rsidRPr="000C1532" w:rsidRDefault="004313F1" w:rsidP="00D92EEA">
            <w:pPr>
              <w:pStyle w:val="PlainText"/>
              <w:spacing w:line="360" w:lineRule="auto"/>
              <w:jc w:val="both"/>
              <w:rPr>
                <w:rFonts w:ascii="Arial" w:hAnsi="Arial" w:cs="Arial"/>
                <w:lang w:val="sr-Latn-RS"/>
              </w:rPr>
            </w:pPr>
            <w:r w:rsidRPr="000C1532">
              <w:rPr>
                <w:rFonts w:ascii="Arial" w:hAnsi="Arial" w:cs="Arial"/>
                <w:lang w:val="sr-Latn-RS"/>
              </w:rPr>
              <w:fldChar w:fldCharType="begin">
                <w:ffData>
                  <w:name w:val="Text9"/>
                  <w:enabled/>
                  <w:calcOnExit w:val="0"/>
                  <w:textInput/>
                </w:ffData>
              </w:fldChar>
            </w:r>
            <w:r w:rsidRPr="000C1532">
              <w:rPr>
                <w:rFonts w:ascii="Arial" w:hAnsi="Arial" w:cs="Arial"/>
                <w:lang w:val="sr-Latn-RS"/>
              </w:rPr>
              <w:instrText xml:space="preserve"> FORMTEXT </w:instrText>
            </w:r>
            <w:r w:rsidRPr="000C1532">
              <w:rPr>
                <w:rFonts w:ascii="Arial" w:hAnsi="Arial" w:cs="Arial"/>
                <w:lang w:val="sr-Latn-RS"/>
              </w:rPr>
            </w:r>
            <w:r w:rsidRPr="000C1532">
              <w:rPr>
                <w:rFonts w:ascii="Arial" w:hAnsi="Arial" w:cs="Arial"/>
                <w:lang w:val="sr-Latn-RS"/>
              </w:rPr>
              <w:fldChar w:fldCharType="separate"/>
            </w:r>
            <w:r w:rsidRPr="000C1532">
              <w:rPr>
                <w:rFonts w:ascii="Arial" w:hAnsi="Arial" w:cs="Arial"/>
                <w:noProof/>
                <w:lang w:val="sr-Latn-RS"/>
              </w:rPr>
              <w:t>     </w:t>
            </w:r>
            <w:r w:rsidRPr="000C1532">
              <w:rPr>
                <w:rFonts w:ascii="Arial" w:hAnsi="Arial" w:cs="Arial"/>
                <w:lang w:val="sr-Latn-RS"/>
              </w:rPr>
              <w:fldChar w:fldCharType="end"/>
            </w:r>
          </w:p>
        </w:tc>
        <w:tc>
          <w:tcPr>
            <w:tcW w:w="5299" w:type="dxa"/>
            <w:shd w:val="clear" w:color="auto" w:fill="auto"/>
          </w:tcPr>
          <w:p w:rsidR="004313F1" w:rsidRPr="000C1532" w:rsidRDefault="004313F1" w:rsidP="00D92EEA">
            <w:pPr>
              <w:pStyle w:val="PlainText"/>
              <w:spacing w:line="360" w:lineRule="auto"/>
              <w:jc w:val="both"/>
              <w:rPr>
                <w:rFonts w:ascii="Arial" w:hAnsi="Arial" w:cs="Arial"/>
                <w:lang w:val="sr-Latn-RS"/>
              </w:rPr>
            </w:pPr>
            <w:r w:rsidRPr="000C1532">
              <w:rPr>
                <w:rFonts w:ascii="Arial" w:hAnsi="Arial" w:cs="Arial"/>
                <w:lang w:val="sr-Latn-RS"/>
              </w:rPr>
              <w:t xml:space="preserve">    </w:t>
            </w:r>
            <w:r w:rsidRPr="000C1532">
              <w:rPr>
                <w:rFonts w:ascii="Arial" w:hAnsi="Arial" w:cs="Arial"/>
                <w:lang w:val="sr-Latn-RS"/>
              </w:rPr>
              <w:fldChar w:fldCharType="begin">
                <w:ffData>
                  <w:name w:val="Text10"/>
                  <w:enabled/>
                  <w:calcOnExit w:val="0"/>
                  <w:textInput/>
                </w:ffData>
              </w:fldChar>
            </w:r>
            <w:r w:rsidRPr="000C1532">
              <w:rPr>
                <w:rFonts w:ascii="Arial" w:hAnsi="Arial" w:cs="Arial"/>
                <w:lang w:val="sr-Latn-RS"/>
              </w:rPr>
              <w:instrText xml:space="preserve"> FORMTEXT </w:instrText>
            </w:r>
            <w:r w:rsidRPr="000C1532">
              <w:rPr>
                <w:rFonts w:ascii="Arial" w:hAnsi="Arial" w:cs="Arial"/>
                <w:lang w:val="sr-Latn-RS"/>
              </w:rPr>
            </w:r>
            <w:r w:rsidRPr="000C1532">
              <w:rPr>
                <w:rFonts w:ascii="Arial" w:hAnsi="Arial" w:cs="Arial"/>
                <w:lang w:val="sr-Latn-RS"/>
              </w:rPr>
              <w:fldChar w:fldCharType="separate"/>
            </w:r>
            <w:r w:rsidRPr="000C1532">
              <w:rPr>
                <w:rFonts w:ascii="Arial" w:hAnsi="Arial" w:cs="Arial"/>
                <w:noProof/>
                <w:lang w:val="sr-Latn-RS"/>
              </w:rPr>
              <w:t>     </w:t>
            </w:r>
            <w:r w:rsidRPr="000C1532">
              <w:rPr>
                <w:rFonts w:ascii="Arial" w:hAnsi="Arial" w:cs="Arial"/>
                <w:lang w:val="sr-Latn-RS"/>
              </w:rPr>
              <w:fldChar w:fldCharType="end"/>
            </w:r>
          </w:p>
        </w:tc>
      </w:tr>
    </w:tbl>
    <w:p w:rsidR="004313F1" w:rsidRPr="000C1532" w:rsidRDefault="004313F1" w:rsidP="00D92EEA">
      <w:pPr>
        <w:spacing w:line="360" w:lineRule="auto"/>
        <w:jc w:val="both"/>
        <w:rPr>
          <w:sz w:val="20"/>
          <w:szCs w:val="20"/>
          <w:lang w:val="sr-Latn-RS"/>
        </w:rPr>
      </w:pPr>
      <w:r w:rsidRPr="000C1532">
        <w:rPr>
          <w:sz w:val="20"/>
          <w:szCs w:val="20"/>
          <w:lang w:val="sr-Latn-RS"/>
        </w:rPr>
        <w:t>__________________________                                  ___________________________</w:t>
      </w:r>
    </w:p>
    <w:p w:rsidR="004313F1" w:rsidRPr="000C1532" w:rsidRDefault="004313F1" w:rsidP="00D92EEA">
      <w:pPr>
        <w:spacing w:line="360" w:lineRule="auto"/>
        <w:jc w:val="both"/>
        <w:rPr>
          <w:sz w:val="20"/>
          <w:szCs w:val="20"/>
          <w:lang w:val="sr-Latn-RS"/>
        </w:rPr>
      </w:pPr>
      <w:r w:rsidRPr="000C1532">
        <w:rPr>
          <w:sz w:val="20"/>
          <w:szCs w:val="20"/>
          <w:lang w:val="sr-Latn-RS"/>
        </w:rPr>
        <w:t xml:space="preserve"> </w:t>
      </w:r>
      <w:r w:rsidR="005077EA">
        <w:rPr>
          <w:sz w:val="20"/>
          <w:szCs w:val="20"/>
          <w:lang w:val="sr-Latn-RS"/>
        </w:rPr>
        <w:t xml:space="preserve"> </w:t>
      </w:r>
      <w:r w:rsidRPr="000C1532">
        <w:rPr>
          <w:sz w:val="20"/>
          <w:szCs w:val="20"/>
          <w:lang w:val="sr-Latn-RS"/>
        </w:rPr>
        <w:t xml:space="preserve"> (</w:t>
      </w:r>
      <w:r w:rsidR="00BE1528">
        <w:rPr>
          <w:sz w:val="20"/>
          <w:szCs w:val="20"/>
          <w:lang w:val="sr-Latn-RS"/>
        </w:rPr>
        <w:t xml:space="preserve">potpis </w:t>
      </w:r>
      <w:r w:rsidR="00C06F7C">
        <w:rPr>
          <w:sz w:val="20"/>
          <w:szCs w:val="20"/>
          <w:lang w:val="sr-Latn-RS"/>
        </w:rPr>
        <w:t>ovlašćeno</w:t>
      </w:r>
      <w:r w:rsidR="00BE1528">
        <w:rPr>
          <w:sz w:val="20"/>
          <w:szCs w:val="20"/>
          <w:lang w:val="sr-Latn-RS"/>
        </w:rPr>
        <w:t>g</w:t>
      </w:r>
      <w:r w:rsidR="00C06F7C">
        <w:rPr>
          <w:sz w:val="20"/>
          <w:szCs w:val="20"/>
          <w:lang w:val="sr-Latn-RS"/>
        </w:rPr>
        <w:t xml:space="preserve"> lic</w:t>
      </w:r>
      <w:r w:rsidR="00BE1528">
        <w:rPr>
          <w:sz w:val="20"/>
          <w:szCs w:val="20"/>
          <w:lang w:val="sr-Latn-RS"/>
        </w:rPr>
        <w:t>a</w:t>
      </w:r>
      <w:r w:rsidRPr="000C1532">
        <w:rPr>
          <w:sz w:val="20"/>
          <w:szCs w:val="20"/>
          <w:lang w:val="sr-Latn-RS"/>
        </w:rPr>
        <w:t xml:space="preserve">)         </w:t>
      </w:r>
      <w:r w:rsidR="00A577EA">
        <w:rPr>
          <w:sz w:val="20"/>
          <w:szCs w:val="20"/>
          <w:lang w:val="sr-Latn-RS"/>
        </w:rPr>
        <w:t xml:space="preserve">          </w:t>
      </w:r>
      <w:r w:rsidR="005077EA">
        <w:rPr>
          <w:sz w:val="20"/>
          <w:szCs w:val="20"/>
          <w:lang w:val="sr-Latn-RS"/>
        </w:rPr>
        <w:t xml:space="preserve">                          </w:t>
      </w:r>
      <w:r w:rsidRPr="000C1532">
        <w:rPr>
          <w:sz w:val="20"/>
          <w:szCs w:val="20"/>
          <w:lang w:val="sr-Latn-RS"/>
        </w:rPr>
        <w:t>(ime, prezime,</w:t>
      </w:r>
      <w:r w:rsidR="00314AE3">
        <w:rPr>
          <w:sz w:val="20"/>
          <w:szCs w:val="20"/>
          <w:lang w:val="sr-Latn-RS"/>
        </w:rPr>
        <w:t>funkcija</w:t>
      </w:r>
      <w:r w:rsidRPr="000C1532">
        <w:rPr>
          <w:sz w:val="20"/>
          <w:szCs w:val="20"/>
          <w:lang w:val="sr-Latn-RS"/>
        </w:rPr>
        <w:t xml:space="preserve"> i potpis ovlašćenog lica)</w:t>
      </w:r>
    </w:p>
    <w:p w:rsidR="004313F1" w:rsidRPr="000C1532" w:rsidRDefault="005077EA" w:rsidP="005077EA">
      <w:pPr>
        <w:spacing w:line="360" w:lineRule="auto"/>
        <w:jc w:val="both"/>
        <w:rPr>
          <w:sz w:val="20"/>
          <w:szCs w:val="20"/>
          <w:lang w:val="sr-Latn-RS"/>
        </w:rPr>
      </w:pPr>
      <w:r w:rsidRPr="005077EA">
        <w:rPr>
          <w:sz w:val="20"/>
          <w:szCs w:val="20"/>
          <w:lang w:val="sr-Latn-RS"/>
        </w:rPr>
        <w:t>(Signature o</w:t>
      </w:r>
      <w:r w:rsidR="006918AC">
        <w:rPr>
          <w:sz w:val="20"/>
          <w:szCs w:val="20"/>
          <w:lang w:val="sr-Latn-RS"/>
        </w:rPr>
        <w:t>f authoris</w:t>
      </w:r>
      <w:r w:rsidRPr="005077EA">
        <w:rPr>
          <w:sz w:val="20"/>
          <w:szCs w:val="20"/>
          <w:lang w:val="sr-Latn-RS"/>
        </w:rPr>
        <w:t xml:space="preserve">ed person)            </w:t>
      </w:r>
      <w:r>
        <w:rPr>
          <w:sz w:val="20"/>
          <w:szCs w:val="20"/>
          <w:lang w:val="sr-Latn-RS"/>
        </w:rPr>
        <w:t xml:space="preserve">                       (</w:t>
      </w:r>
      <w:r w:rsidRPr="005077EA">
        <w:rPr>
          <w:sz w:val="20"/>
          <w:szCs w:val="20"/>
          <w:lang w:val="sr-Latn-RS"/>
        </w:rPr>
        <w:t xml:space="preserve">Name, surname, </w:t>
      </w:r>
      <w:r w:rsidR="007016E5" w:rsidRPr="00DC0B8B">
        <w:rPr>
          <w:sz w:val="20"/>
          <w:szCs w:val="20"/>
          <w:lang w:val="sr-Latn-RS"/>
        </w:rPr>
        <w:t>position</w:t>
      </w:r>
      <w:r w:rsidR="006918AC">
        <w:rPr>
          <w:sz w:val="20"/>
          <w:szCs w:val="20"/>
          <w:lang w:val="sr-Latn-RS"/>
        </w:rPr>
        <w:t xml:space="preserve"> and signature of authoris</w:t>
      </w:r>
      <w:r w:rsidRPr="005077EA">
        <w:rPr>
          <w:sz w:val="20"/>
          <w:szCs w:val="20"/>
          <w:lang w:val="sr-Latn-RS"/>
        </w:rPr>
        <w:t>ed person</w:t>
      </w:r>
      <w:r>
        <w:rPr>
          <w:sz w:val="20"/>
          <w:szCs w:val="20"/>
          <w:lang w:val="sr-Latn-RS"/>
        </w:rPr>
        <w:t>)</w:t>
      </w:r>
    </w:p>
    <w:p w:rsidR="007B54A6" w:rsidRDefault="004313F1" w:rsidP="007B54A6">
      <w:pPr>
        <w:tabs>
          <w:tab w:val="right" w:pos="9000"/>
        </w:tabs>
        <w:autoSpaceDE w:val="0"/>
        <w:autoSpaceDN w:val="0"/>
        <w:adjustRightInd w:val="0"/>
        <w:spacing w:line="360" w:lineRule="auto"/>
        <w:jc w:val="both"/>
        <w:rPr>
          <w:sz w:val="20"/>
          <w:szCs w:val="20"/>
          <w:lang w:val="sr-Latn-RS"/>
        </w:rPr>
      </w:pPr>
      <w:r w:rsidRPr="000C1532">
        <w:rPr>
          <w:sz w:val="20"/>
          <w:szCs w:val="20"/>
          <w:lang w:val="sr-Latn-RS"/>
        </w:rPr>
        <w:t xml:space="preserve">                                                                                </w:t>
      </w:r>
      <w:r w:rsidR="005F52CC">
        <w:rPr>
          <w:sz w:val="20"/>
          <w:szCs w:val="20"/>
          <w:lang w:val="sr-Latn-RS"/>
        </w:rPr>
        <w:t xml:space="preserve">     </w:t>
      </w:r>
      <w:r w:rsidR="007B54A6">
        <w:rPr>
          <w:sz w:val="20"/>
          <w:szCs w:val="20"/>
          <w:lang w:val="sr-Latn-RS"/>
        </w:rPr>
        <w:t xml:space="preserve">                   </w:t>
      </w:r>
      <w:r w:rsidR="005F52CC">
        <w:rPr>
          <w:sz w:val="20"/>
          <w:szCs w:val="20"/>
          <w:lang w:val="sr-Latn-RS"/>
        </w:rPr>
        <w:t xml:space="preserve"> </w:t>
      </w:r>
      <w:r w:rsidRPr="000C1532">
        <w:rPr>
          <w:sz w:val="20"/>
          <w:szCs w:val="20"/>
          <w:lang w:val="sr-Latn-RS"/>
        </w:rPr>
        <w:t xml:space="preserve">M.P. </w:t>
      </w:r>
      <w:r w:rsidR="007B54A6">
        <w:rPr>
          <w:sz w:val="20"/>
          <w:szCs w:val="20"/>
          <w:lang w:val="sr-Latn-RS"/>
        </w:rPr>
        <w:t>/STAMP</w:t>
      </w:r>
    </w:p>
    <w:p w:rsidR="007B54A6" w:rsidRPr="007B54A6" w:rsidRDefault="007B54A6" w:rsidP="007B54A6">
      <w:pPr>
        <w:tabs>
          <w:tab w:val="right" w:pos="9000"/>
        </w:tabs>
        <w:autoSpaceDE w:val="0"/>
        <w:autoSpaceDN w:val="0"/>
        <w:adjustRightInd w:val="0"/>
        <w:spacing w:line="360" w:lineRule="auto"/>
        <w:jc w:val="both"/>
        <w:rPr>
          <w:sz w:val="20"/>
          <w:szCs w:val="20"/>
          <w:lang w:val="sr-Latn-RS"/>
        </w:rPr>
      </w:pPr>
      <w:r>
        <w:rPr>
          <w:sz w:val="20"/>
          <w:szCs w:val="20"/>
          <w:lang w:val="sr-Latn-RS"/>
        </w:rPr>
        <w:t xml:space="preserve">                       </w:t>
      </w:r>
      <w:r w:rsidRPr="007B54A6">
        <w:rPr>
          <w:rFonts w:ascii="Calibri" w:eastAsia="Calibri" w:hAnsi="Calibri" w:cs="Times New Roman"/>
          <w:noProof/>
          <w:lang w:val="sr-Latn-RS" w:eastAsia="sr-Latn-RS"/>
        </w:rPr>
        <mc:AlternateContent>
          <mc:Choice Requires="wps">
            <w:drawing>
              <wp:anchor distT="0" distB="0" distL="114300" distR="114300" simplePos="0" relativeHeight="251659264" behindDoc="0" locked="0" layoutInCell="1" allowOverlap="1" wp14:anchorId="552AEE8F" wp14:editId="6B0ED9BC">
                <wp:simplePos x="0" y="0"/>
                <wp:positionH relativeFrom="column">
                  <wp:posOffset>3105150</wp:posOffset>
                </wp:positionH>
                <wp:positionV relativeFrom="paragraph">
                  <wp:posOffset>41275</wp:posOffset>
                </wp:positionV>
                <wp:extent cx="2438400" cy="844550"/>
                <wp:effectExtent l="0" t="0" r="0" b="0"/>
                <wp:wrapNone/>
                <wp:docPr id="1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38400" cy="844550"/>
                        </a:xfrm>
                        <a:prstGeom prst="rect">
                          <a:avLst/>
                        </a:prstGeom>
                        <a:solidFill>
                          <a:sysClr val="window" lastClr="FFFFFF">
                            <a:lumMod val="85000"/>
                          </a:sysClr>
                        </a:solidFill>
                        <a:ln w="9525">
                          <a:noFill/>
                          <a:miter lim="800000"/>
                          <a:headEnd/>
                          <a:tailEnd/>
                        </a:ln>
                      </wps:spPr>
                      <wps:txbx>
                        <w:txbxContent>
                          <w:p w:rsidR="007B54A6" w:rsidRDefault="007B54A6" w:rsidP="007B54A6"/>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244.5pt;margin-top:3.25pt;width:192pt;height:6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" fillcolor="#d9d9d9" stroked="f">
                <v:textbox>
                  <w:txbxContent>
                    <w:p w:rsidR="007B54A6" w:rsidRDefault="007B54A6" w:rsidP="007B54A6"/>
                  </w:txbxContent>
                </v:textbox>
              </v:shape>
            </w:pict>
          </mc:Fallback>
        </mc:AlternateContent>
      </w:r>
      <w:r w:rsidRPr="007B54A6">
        <w:rPr>
          <w:rFonts w:eastAsia="Calibri"/>
          <w:i/>
          <w:sz w:val="20"/>
          <w:szCs w:val="20"/>
          <w:lang w:val="sr-Latn-RS" w:eastAsia="en-US"/>
        </w:rPr>
        <w:t>M.P./STAMP</w:t>
      </w:r>
    </w:p>
    <w:p w:rsidR="007B54A6" w:rsidRPr="007B54A6" w:rsidRDefault="007B54A6" w:rsidP="007B54A6">
      <w:pPr>
        <w:spacing w:after="200" w:line="20" w:lineRule="atLeast"/>
        <w:rPr>
          <w:rFonts w:eastAsia="Calibri"/>
          <w:i/>
          <w:sz w:val="14"/>
          <w:szCs w:val="20"/>
          <w:lang w:val="sr-Latn-RS" w:eastAsia="en-US"/>
        </w:rPr>
      </w:pPr>
      <w:r>
        <w:rPr>
          <w:rFonts w:eastAsia="Calibri"/>
          <w:i/>
          <w:sz w:val="14"/>
          <w:szCs w:val="20"/>
          <w:lang w:val="sr-Latn-RS" w:eastAsia="en-US"/>
        </w:rPr>
        <w:t xml:space="preserve">      </w:t>
      </w:r>
      <w:r w:rsidRPr="007B54A6">
        <w:rPr>
          <w:rFonts w:eastAsia="Calibri"/>
          <w:i/>
          <w:sz w:val="14"/>
          <w:szCs w:val="20"/>
          <w:lang w:val="sr-Latn-RS" w:eastAsia="en-US"/>
        </w:rPr>
        <w:t>(za klijente koji u poslovanju sa Bankom koriste pečat/</w:t>
      </w:r>
    </w:p>
    <w:p w:rsidR="007B54A6" w:rsidRPr="007B54A6" w:rsidRDefault="007B54A6" w:rsidP="007B54A6">
      <w:pPr>
        <w:spacing w:after="200" w:line="20" w:lineRule="atLeast"/>
        <w:rPr>
          <w:rFonts w:eastAsia="Calibri"/>
          <w:i/>
          <w:sz w:val="14"/>
          <w:szCs w:val="20"/>
          <w:lang w:val="sr-Latn-RS" w:eastAsia="en-US"/>
        </w:rPr>
      </w:pPr>
      <w:r w:rsidRPr="007B54A6">
        <w:rPr>
          <w:rFonts w:ascii="Calibri" w:eastAsia="Calibri" w:hAnsi="Calibri" w:cs="Times New Roman"/>
          <w:noProof/>
          <w:lang w:val="sr-Latn-RS" w:eastAsia="sr-Latn-RS"/>
        </w:rPr>
        <mc:AlternateContent>
          <mc:Choice Requires="wps">
            <w:drawing>
              <wp:anchor distT="0" distB="0" distL="114300" distR="114300" simplePos="0" relativeHeight="251660288" behindDoc="0" locked="0" layoutInCell="1" allowOverlap="1" wp14:anchorId="5E0A9608" wp14:editId="572A9289">
                <wp:simplePos x="0" y="0"/>
                <wp:positionH relativeFrom="column">
                  <wp:posOffset>44450</wp:posOffset>
                </wp:positionH>
                <wp:positionV relativeFrom="paragraph">
                  <wp:posOffset>196215</wp:posOffset>
                </wp:positionV>
                <wp:extent cx="2438400" cy="844550"/>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38400" cy="844550"/>
                        </a:xfrm>
                        <a:prstGeom prst="rect">
                          <a:avLst/>
                        </a:prstGeom>
                        <a:solidFill>
                          <a:sysClr val="window" lastClr="FFFFFF">
                            <a:lumMod val="85000"/>
                          </a:sysClr>
                        </a:solidFill>
                        <a:ln w="9525">
                          <a:noFill/>
                          <a:miter lim="800000"/>
                          <a:headEnd/>
                          <a:tailEnd/>
                        </a:ln>
                      </wps:spPr>
                      <wps:txbx>
                        <w:txbxContent>
                          <w:p w:rsidR="007B54A6" w:rsidRDefault="007B54A6" w:rsidP="007B54A6"/>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7" type="#_x0000_t202" style="position:absolute;margin-left:3.5pt;margin-top:15.45pt;width:192pt;height:66.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" fillcolor="#d9d9d9" stroked="f">
                <v:textbox>
                  <w:txbxContent>
                    <w:p w:rsidR="007B54A6" w:rsidRDefault="007B54A6" w:rsidP="007B54A6"/>
                  </w:txbxContent>
                </v:textbox>
              </v:shape>
            </w:pict>
          </mc:Fallback>
        </mc:AlternateContent>
      </w:r>
      <w:r>
        <w:rPr>
          <w:rFonts w:eastAsia="Calibri"/>
          <w:i/>
          <w:sz w:val="14"/>
          <w:szCs w:val="20"/>
          <w:lang w:val="sr-Latn-RS" w:eastAsia="en-US"/>
        </w:rPr>
        <w:t xml:space="preserve">  </w:t>
      </w:r>
      <w:r w:rsidRPr="007B54A6">
        <w:rPr>
          <w:rFonts w:eastAsia="Calibri"/>
          <w:i/>
          <w:sz w:val="14"/>
          <w:szCs w:val="20"/>
          <w:lang w:val="sr-Latn-RS" w:eastAsia="en-US"/>
        </w:rPr>
        <w:t xml:space="preserve"> for clients who use the stamp in its transactions with the Bank)</w:t>
      </w:r>
    </w:p>
    <w:p w:rsidR="007B54A6" w:rsidRDefault="005077EA" w:rsidP="00D92EEA">
      <w:pPr>
        <w:tabs>
          <w:tab w:val="right" w:pos="9000"/>
        </w:tabs>
        <w:autoSpaceDE w:val="0"/>
        <w:autoSpaceDN w:val="0"/>
        <w:adjustRightInd w:val="0"/>
        <w:spacing w:line="360" w:lineRule="auto"/>
        <w:jc w:val="both"/>
        <w:rPr>
          <w:sz w:val="20"/>
          <w:szCs w:val="20"/>
          <w:lang w:val="sr-Latn-RS"/>
        </w:rPr>
      </w:pPr>
      <w:r>
        <w:rPr>
          <w:sz w:val="20"/>
          <w:szCs w:val="20"/>
          <w:lang w:val="sr-Latn-RS"/>
        </w:rPr>
        <w:t xml:space="preserve">                 </w:t>
      </w:r>
      <w:r w:rsidR="005F52CC">
        <w:rPr>
          <w:sz w:val="20"/>
          <w:szCs w:val="20"/>
          <w:lang w:val="sr-Latn-RS"/>
        </w:rPr>
        <w:t xml:space="preserve">                                                                           </w:t>
      </w:r>
    </w:p>
    <w:p w:rsidR="007B54A6" w:rsidRDefault="007B54A6" w:rsidP="00D92EEA">
      <w:pPr>
        <w:tabs>
          <w:tab w:val="right" w:pos="9000"/>
        </w:tabs>
        <w:autoSpaceDE w:val="0"/>
        <w:autoSpaceDN w:val="0"/>
        <w:adjustRightInd w:val="0"/>
        <w:spacing w:line="360" w:lineRule="auto"/>
        <w:jc w:val="both"/>
        <w:rPr>
          <w:sz w:val="20"/>
          <w:szCs w:val="20"/>
          <w:lang w:val="sr-Latn-RS"/>
        </w:rPr>
      </w:pPr>
    </w:p>
    <w:p w:rsidR="008D048C" w:rsidRDefault="008D048C" w:rsidP="005077EA">
      <w:pPr>
        <w:spacing w:line="360" w:lineRule="auto"/>
        <w:ind w:left="4962"/>
        <w:rPr>
          <w:sz w:val="20"/>
          <w:szCs w:val="20"/>
          <w:lang w:val="sr-Latn-RS"/>
        </w:rPr>
      </w:pPr>
      <w:r>
        <w:rPr>
          <w:sz w:val="20"/>
          <w:szCs w:val="20"/>
          <w:lang w:val="sr-Latn-RS"/>
        </w:rPr>
        <w:fldChar w:fldCharType="begin">
          <w:ffData>
            <w:name w:val="Text13"/>
            <w:enabled/>
            <w:calcOnExit w:val="0"/>
            <w:textInput/>
          </w:ffData>
        </w:fldChar>
      </w:r>
      <w:bookmarkStart w:id="10" w:name="Text13"/>
      <w:r>
        <w:rPr>
          <w:sz w:val="20"/>
          <w:szCs w:val="20"/>
          <w:lang w:val="sr-Latn-RS"/>
        </w:rPr>
        <w:instrText xml:space="preserve"> FORMTEXT </w:instrText>
      </w:r>
      <w:r>
        <w:rPr>
          <w:sz w:val="20"/>
          <w:szCs w:val="20"/>
          <w:lang w:val="sr-Latn-RS"/>
        </w:rPr>
      </w:r>
      <w:r>
        <w:rPr>
          <w:sz w:val="20"/>
          <w:szCs w:val="20"/>
          <w:lang w:val="sr-Latn-RS"/>
        </w:rPr>
        <w:fldChar w:fldCharType="separate"/>
      </w:r>
      <w:r>
        <w:rPr>
          <w:noProof/>
          <w:sz w:val="20"/>
          <w:szCs w:val="20"/>
          <w:lang w:val="sr-Latn-RS"/>
        </w:rPr>
        <w:t> </w:t>
      </w:r>
      <w:r>
        <w:rPr>
          <w:noProof/>
          <w:sz w:val="20"/>
          <w:szCs w:val="20"/>
          <w:lang w:val="sr-Latn-RS"/>
        </w:rPr>
        <w:t> </w:t>
      </w:r>
      <w:r>
        <w:rPr>
          <w:noProof/>
          <w:sz w:val="20"/>
          <w:szCs w:val="20"/>
          <w:lang w:val="sr-Latn-RS"/>
        </w:rPr>
        <w:t> </w:t>
      </w:r>
      <w:r>
        <w:rPr>
          <w:noProof/>
          <w:sz w:val="20"/>
          <w:szCs w:val="20"/>
          <w:lang w:val="sr-Latn-RS"/>
        </w:rPr>
        <w:t> </w:t>
      </w:r>
      <w:r>
        <w:rPr>
          <w:noProof/>
          <w:sz w:val="20"/>
          <w:szCs w:val="20"/>
          <w:lang w:val="sr-Latn-RS"/>
        </w:rPr>
        <w:t> </w:t>
      </w:r>
      <w:r>
        <w:rPr>
          <w:sz w:val="20"/>
          <w:szCs w:val="20"/>
          <w:lang w:val="sr-Latn-RS"/>
        </w:rPr>
        <w:fldChar w:fldCharType="end"/>
      </w:r>
      <w:bookmarkEnd w:id="10"/>
    </w:p>
    <w:p w:rsidR="004313F1" w:rsidRDefault="005077EA" w:rsidP="005077EA">
      <w:pPr>
        <w:spacing w:line="360" w:lineRule="auto"/>
        <w:ind w:left="4962"/>
        <w:rPr>
          <w:sz w:val="20"/>
          <w:szCs w:val="20"/>
          <w:lang w:val="sr-Latn-RS"/>
        </w:rPr>
      </w:pPr>
      <w:r w:rsidRPr="000C1532">
        <w:rPr>
          <w:sz w:val="20"/>
          <w:szCs w:val="20"/>
          <w:lang w:val="sr-Latn-RS"/>
        </w:rPr>
        <w:t>___________________________</w:t>
      </w:r>
    </w:p>
    <w:p w:rsidR="005077EA" w:rsidRDefault="005077EA" w:rsidP="005077EA">
      <w:pPr>
        <w:spacing w:line="360" w:lineRule="auto"/>
        <w:ind w:left="4962"/>
        <w:rPr>
          <w:sz w:val="20"/>
          <w:szCs w:val="20"/>
          <w:lang w:val="sr-Latn-RS"/>
        </w:rPr>
      </w:pPr>
      <w:r w:rsidRPr="000C1532">
        <w:rPr>
          <w:sz w:val="20"/>
          <w:szCs w:val="20"/>
          <w:lang w:val="sr-Latn-RS"/>
        </w:rPr>
        <w:t>(ime, prezime,</w:t>
      </w:r>
      <w:r>
        <w:rPr>
          <w:sz w:val="20"/>
          <w:szCs w:val="20"/>
          <w:lang w:val="sr-Latn-RS"/>
        </w:rPr>
        <w:t>funkcija</w:t>
      </w:r>
      <w:r w:rsidRPr="000C1532">
        <w:rPr>
          <w:sz w:val="20"/>
          <w:szCs w:val="20"/>
          <w:lang w:val="sr-Latn-RS"/>
        </w:rPr>
        <w:t xml:space="preserve"> i potpis ovlašćenog lica)</w:t>
      </w:r>
    </w:p>
    <w:p w:rsidR="005077EA" w:rsidRPr="001766C9" w:rsidRDefault="008D048C" w:rsidP="008D048C">
      <w:pPr>
        <w:spacing w:line="360" w:lineRule="auto"/>
        <w:ind w:left="4248"/>
        <w:rPr>
          <w:i/>
          <w:szCs w:val="20"/>
          <w:lang w:val="sr-Latn-RS"/>
        </w:rPr>
      </w:pPr>
      <w:r>
        <w:rPr>
          <w:sz w:val="20"/>
          <w:szCs w:val="20"/>
          <w:lang w:val="sr-Latn-RS"/>
        </w:rPr>
        <w:t xml:space="preserve">         </w:t>
      </w:r>
      <w:r w:rsidR="005077EA">
        <w:rPr>
          <w:sz w:val="20"/>
          <w:szCs w:val="20"/>
          <w:lang w:val="sr-Latn-RS"/>
        </w:rPr>
        <w:t>(</w:t>
      </w:r>
      <w:r w:rsidR="005077EA" w:rsidRPr="005077EA">
        <w:rPr>
          <w:sz w:val="20"/>
          <w:szCs w:val="20"/>
          <w:lang w:val="sr-Latn-RS"/>
        </w:rPr>
        <w:t xml:space="preserve">Name, surname, </w:t>
      </w:r>
      <w:r w:rsidR="007016E5" w:rsidRPr="00DC0B8B">
        <w:rPr>
          <w:sz w:val="20"/>
          <w:szCs w:val="20"/>
          <w:lang w:val="sr-Latn-RS"/>
        </w:rPr>
        <w:t>position</w:t>
      </w:r>
      <w:r w:rsidR="006918AC">
        <w:rPr>
          <w:sz w:val="20"/>
          <w:szCs w:val="20"/>
          <w:lang w:val="sr-Latn-RS"/>
        </w:rPr>
        <w:t xml:space="preserve"> and signature of authoris</w:t>
      </w:r>
      <w:r w:rsidR="005077EA" w:rsidRPr="005077EA">
        <w:rPr>
          <w:sz w:val="20"/>
          <w:szCs w:val="20"/>
          <w:lang w:val="sr-Latn-RS"/>
        </w:rPr>
        <w:t>ed person</w:t>
      </w:r>
      <w:r w:rsidR="005077EA">
        <w:rPr>
          <w:sz w:val="20"/>
          <w:szCs w:val="20"/>
          <w:lang w:val="sr-Latn-RS"/>
        </w:rPr>
        <w:t>)</w:t>
      </w:r>
    </w:p>
    <w:sectPr w:rsidR="005077EA" w:rsidRPr="001766C9" w:rsidSect="0028208B">
      <w:headerReference w:type="default" r:id="rId13"/>
      <w:footerReference w:type="even" r:id="rId14"/>
      <w:footerReference w:type="default" r:id="rId15"/>
      <w:pgSz w:w="11906" w:h="16838" w:code="9"/>
      <w:pgMar w:top="1418" w:right="680" w:bottom="1418" w:left="907" w:header="680" w:footer="68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B2EC4" w:rsidRDefault="00EB2EC4">
      <w:r>
        <w:separator/>
      </w:r>
    </w:p>
  </w:endnote>
  <w:endnote w:type="continuationSeparator" w:id="0">
    <w:p w:rsidR="00EB2EC4" w:rsidRDefault="00EB2E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13F1" w:rsidRDefault="004313F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4313F1" w:rsidRDefault="004313F1">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13F1" w:rsidRDefault="004313F1">
    <w:pPr>
      <w:pStyle w:val="Footer"/>
      <w:framePr w:wrap="around" w:vAnchor="text" w:hAnchor="page" w:x="5995" w:y="-41"/>
      <w:rPr>
        <w:rStyle w:val="PageNumber"/>
        <w:sz w:val="20"/>
        <w:szCs w:val="20"/>
      </w:rPr>
    </w:pPr>
    <w:r>
      <w:rPr>
        <w:rStyle w:val="PageNumber"/>
        <w:sz w:val="20"/>
        <w:szCs w:val="20"/>
      </w:rPr>
      <w:fldChar w:fldCharType="begin"/>
    </w:r>
    <w:r>
      <w:rPr>
        <w:rStyle w:val="PageNumber"/>
        <w:sz w:val="20"/>
        <w:szCs w:val="20"/>
      </w:rPr>
      <w:instrText xml:space="preserve">PAGE  </w:instrText>
    </w:r>
    <w:r>
      <w:rPr>
        <w:rStyle w:val="PageNumber"/>
        <w:sz w:val="20"/>
        <w:szCs w:val="20"/>
      </w:rPr>
      <w:fldChar w:fldCharType="separate"/>
    </w:r>
    <w:r w:rsidR="007A7286">
      <w:rPr>
        <w:rStyle w:val="PageNumber"/>
        <w:noProof/>
        <w:sz w:val="20"/>
        <w:szCs w:val="20"/>
      </w:rPr>
      <w:t>8</w:t>
    </w:r>
    <w:r>
      <w:rPr>
        <w:rStyle w:val="PageNumber"/>
        <w:sz w:val="20"/>
        <w:szCs w:val="20"/>
      </w:rPr>
      <w:fldChar w:fldCharType="end"/>
    </w:r>
  </w:p>
  <w:p w:rsidR="004313F1" w:rsidRDefault="004313F1">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B2EC4" w:rsidRDefault="00EB2EC4">
      <w:r>
        <w:separator/>
      </w:r>
    </w:p>
  </w:footnote>
  <w:footnote w:type="continuationSeparator" w:id="0">
    <w:p w:rsidR="00EB2EC4" w:rsidRDefault="00EB2EC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13F1" w:rsidRDefault="00956380">
    <w:pPr>
      <w:pStyle w:val="Header"/>
    </w:pPr>
    <w:r>
      <w:rPr>
        <w:noProof/>
        <w:lang w:val="sr-Latn-RS" w:eastAsia="sr-Latn-RS"/>
      </w:rPr>
      <w:drawing>
        <wp:inline distT="0" distB="0" distL="0" distR="0" wp14:anchorId="15198686" wp14:editId="0F4A715D">
          <wp:extent cx="946150" cy="393700"/>
          <wp:effectExtent l="0" t="0" r="6350" b="6350"/>
          <wp:docPr id="5" name="Picture 3" descr="ERSTE BANK LOGO BEZ POZADIN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ERSTE BANK LOGO BEZ POZADIN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46150" cy="39370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077095D0"/>
    <w:lvl w:ilvl="0">
      <w:start w:val="1"/>
      <w:numFmt w:val="decimal"/>
      <w:lvlText w:val="%1."/>
      <w:lvlJc w:val="left"/>
      <w:pPr>
        <w:tabs>
          <w:tab w:val="num" w:pos="1492"/>
        </w:tabs>
        <w:ind w:left="1492" w:hanging="360"/>
      </w:pPr>
    </w:lvl>
  </w:abstractNum>
  <w:abstractNum w:abstractNumId="1">
    <w:nsid w:val="FFFFFF7D"/>
    <w:multiLevelType w:val="singleLevel"/>
    <w:tmpl w:val="C5EEC20A"/>
    <w:lvl w:ilvl="0">
      <w:start w:val="1"/>
      <w:numFmt w:val="decimal"/>
      <w:lvlText w:val="%1."/>
      <w:lvlJc w:val="left"/>
      <w:pPr>
        <w:tabs>
          <w:tab w:val="num" w:pos="1209"/>
        </w:tabs>
        <w:ind w:left="1209" w:hanging="360"/>
      </w:pPr>
    </w:lvl>
  </w:abstractNum>
  <w:abstractNum w:abstractNumId="2">
    <w:nsid w:val="FFFFFF7E"/>
    <w:multiLevelType w:val="singleLevel"/>
    <w:tmpl w:val="055ABBB0"/>
    <w:lvl w:ilvl="0">
      <w:start w:val="1"/>
      <w:numFmt w:val="decimal"/>
      <w:lvlText w:val="%1."/>
      <w:lvlJc w:val="left"/>
      <w:pPr>
        <w:tabs>
          <w:tab w:val="num" w:pos="926"/>
        </w:tabs>
        <w:ind w:left="926" w:hanging="360"/>
      </w:pPr>
    </w:lvl>
  </w:abstractNum>
  <w:abstractNum w:abstractNumId="3">
    <w:nsid w:val="FFFFFF7F"/>
    <w:multiLevelType w:val="singleLevel"/>
    <w:tmpl w:val="1C6A6070"/>
    <w:lvl w:ilvl="0">
      <w:start w:val="1"/>
      <w:numFmt w:val="decimal"/>
      <w:lvlText w:val="%1."/>
      <w:lvlJc w:val="left"/>
      <w:pPr>
        <w:tabs>
          <w:tab w:val="num" w:pos="643"/>
        </w:tabs>
        <w:ind w:left="643" w:hanging="360"/>
      </w:pPr>
    </w:lvl>
  </w:abstractNum>
  <w:abstractNum w:abstractNumId="4">
    <w:nsid w:val="FFFFFF80"/>
    <w:multiLevelType w:val="singleLevel"/>
    <w:tmpl w:val="ADDA2DD8"/>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0D7A714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D485520"/>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885A4938"/>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A164181E"/>
    <w:lvl w:ilvl="0">
      <w:start w:val="1"/>
      <w:numFmt w:val="decimal"/>
      <w:lvlText w:val="%1."/>
      <w:lvlJc w:val="left"/>
      <w:pPr>
        <w:tabs>
          <w:tab w:val="num" w:pos="360"/>
        </w:tabs>
        <w:ind w:left="360" w:hanging="360"/>
      </w:pPr>
    </w:lvl>
  </w:abstractNum>
  <w:abstractNum w:abstractNumId="9">
    <w:nsid w:val="FFFFFF89"/>
    <w:multiLevelType w:val="singleLevel"/>
    <w:tmpl w:val="5128CFDE"/>
    <w:lvl w:ilvl="0">
      <w:start w:val="1"/>
      <w:numFmt w:val="bullet"/>
      <w:lvlText w:val=""/>
      <w:lvlJc w:val="left"/>
      <w:pPr>
        <w:tabs>
          <w:tab w:val="num" w:pos="360"/>
        </w:tabs>
        <w:ind w:left="360" w:hanging="360"/>
      </w:pPr>
      <w:rPr>
        <w:rFonts w:ascii="Symbol" w:hAnsi="Symbol" w:hint="default"/>
      </w:rPr>
    </w:lvl>
  </w:abstractNum>
  <w:abstractNum w:abstractNumId="10">
    <w:nsid w:val="03DD5A0C"/>
    <w:multiLevelType w:val="hybridMultilevel"/>
    <w:tmpl w:val="85EE8A2C"/>
    <w:lvl w:ilvl="0" w:tplc="2E388E1E">
      <w:numFmt w:val="bullet"/>
      <w:lvlText w:val="-"/>
      <w:lvlJc w:val="left"/>
      <w:pPr>
        <w:tabs>
          <w:tab w:val="num" w:pos="720"/>
        </w:tabs>
        <w:ind w:left="720" w:hanging="360"/>
      </w:pPr>
      <w:rPr>
        <w:rFonts w:ascii="Arial" w:eastAsia="Times New Roman" w:hAnsi="Arial" w:cs="Arial" w:hint="default"/>
      </w:rPr>
    </w:lvl>
    <w:lvl w:ilvl="1" w:tplc="081A0003" w:tentative="1">
      <w:start w:val="1"/>
      <w:numFmt w:val="bullet"/>
      <w:lvlText w:val="o"/>
      <w:lvlJc w:val="left"/>
      <w:pPr>
        <w:tabs>
          <w:tab w:val="num" w:pos="1440"/>
        </w:tabs>
        <w:ind w:left="1440" w:hanging="360"/>
      </w:pPr>
      <w:rPr>
        <w:rFonts w:ascii="Courier New" w:hAnsi="Courier New" w:cs="Courier New" w:hint="default"/>
      </w:rPr>
    </w:lvl>
    <w:lvl w:ilvl="2" w:tplc="081A0005" w:tentative="1">
      <w:start w:val="1"/>
      <w:numFmt w:val="bullet"/>
      <w:lvlText w:val=""/>
      <w:lvlJc w:val="left"/>
      <w:pPr>
        <w:tabs>
          <w:tab w:val="num" w:pos="2160"/>
        </w:tabs>
        <w:ind w:left="2160" w:hanging="360"/>
      </w:pPr>
      <w:rPr>
        <w:rFonts w:ascii="Wingdings" w:hAnsi="Wingdings" w:hint="default"/>
      </w:rPr>
    </w:lvl>
    <w:lvl w:ilvl="3" w:tplc="081A0001" w:tentative="1">
      <w:start w:val="1"/>
      <w:numFmt w:val="bullet"/>
      <w:lvlText w:val=""/>
      <w:lvlJc w:val="left"/>
      <w:pPr>
        <w:tabs>
          <w:tab w:val="num" w:pos="2880"/>
        </w:tabs>
        <w:ind w:left="2880" w:hanging="360"/>
      </w:pPr>
      <w:rPr>
        <w:rFonts w:ascii="Symbol" w:hAnsi="Symbol" w:hint="default"/>
      </w:rPr>
    </w:lvl>
    <w:lvl w:ilvl="4" w:tplc="081A0003" w:tentative="1">
      <w:start w:val="1"/>
      <w:numFmt w:val="bullet"/>
      <w:lvlText w:val="o"/>
      <w:lvlJc w:val="left"/>
      <w:pPr>
        <w:tabs>
          <w:tab w:val="num" w:pos="3600"/>
        </w:tabs>
        <w:ind w:left="3600" w:hanging="360"/>
      </w:pPr>
      <w:rPr>
        <w:rFonts w:ascii="Courier New" w:hAnsi="Courier New" w:cs="Courier New" w:hint="default"/>
      </w:rPr>
    </w:lvl>
    <w:lvl w:ilvl="5" w:tplc="081A0005" w:tentative="1">
      <w:start w:val="1"/>
      <w:numFmt w:val="bullet"/>
      <w:lvlText w:val=""/>
      <w:lvlJc w:val="left"/>
      <w:pPr>
        <w:tabs>
          <w:tab w:val="num" w:pos="4320"/>
        </w:tabs>
        <w:ind w:left="4320" w:hanging="360"/>
      </w:pPr>
      <w:rPr>
        <w:rFonts w:ascii="Wingdings" w:hAnsi="Wingdings" w:hint="default"/>
      </w:rPr>
    </w:lvl>
    <w:lvl w:ilvl="6" w:tplc="081A0001" w:tentative="1">
      <w:start w:val="1"/>
      <w:numFmt w:val="bullet"/>
      <w:lvlText w:val=""/>
      <w:lvlJc w:val="left"/>
      <w:pPr>
        <w:tabs>
          <w:tab w:val="num" w:pos="5040"/>
        </w:tabs>
        <w:ind w:left="5040" w:hanging="360"/>
      </w:pPr>
      <w:rPr>
        <w:rFonts w:ascii="Symbol" w:hAnsi="Symbol" w:hint="default"/>
      </w:rPr>
    </w:lvl>
    <w:lvl w:ilvl="7" w:tplc="081A0003" w:tentative="1">
      <w:start w:val="1"/>
      <w:numFmt w:val="bullet"/>
      <w:lvlText w:val="o"/>
      <w:lvlJc w:val="left"/>
      <w:pPr>
        <w:tabs>
          <w:tab w:val="num" w:pos="5760"/>
        </w:tabs>
        <w:ind w:left="5760" w:hanging="360"/>
      </w:pPr>
      <w:rPr>
        <w:rFonts w:ascii="Courier New" w:hAnsi="Courier New" w:cs="Courier New" w:hint="default"/>
      </w:rPr>
    </w:lvl>
    <w:lvl w:ilvl="8" w:tplc="081A0005" w:tentative="1">
      <w:start w:val="1"/>
      <w:numFmt w:val="bullet"/>
      <w:lvlText w:val=""/>
      <w:lvlJc w:val="left"/>
      <w:pPr>
        <w:tabs>
          <w:tab w:val="num" w:pos="6480"/>
        </w:tabs>
        <w:ind w:left="6480" w:hanging="360"/>
      </w:pPr>
      <w:rPr>
        <w:rFonts w:ascii="Wingdings" w:hAnsi="Wingdings" w:hint="default"/>
      </w:rPr>
    </w:lvl>
  </w:abstractNum>
  <w:abstractNum w:abstractNumId="11">
    <w:nsid w:val="06C26EA3"/>
    <w:multiLevelType w:val="hybridMultilevel"/>
    <w:tmpl w:val="12BE5FC0"/>
    <w:lvl w:ilvl="0" w:tplc="C97E776E">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13EE5026"/>
    <w:multiLevelType w:val="hybridMultilevel"/>
    <w:tmpl w:val="944210C4"/>
    <w:lvl w:ilvl="0" w:tplc="66B45DF6">
      <w:start w:val="1"/>
      <w:numFmt w:val="lowerLetter"/>
      <w:lvlText w:val="%1)"/>
      <w:lvlJc w:val="left"/>
      <w:pPr>
        <w:tabs>
          <w:tab w:val="num" w:pos="1440"/>
        </w:tabs>
        <w:ind w:left="1440" w:hanging="360"/>
      </w:pPr>
      <w:rPr>
        <w:rFonts w:hint="default"/>
      </w:rPr>
    </w:lvl>
    <w:lvl w:ilvl="1" w:tplc="081A0019" w:tentative="1">
      <w:start w:val="1"/>
      <w:numFmt w:val="lowerLetter"/>
      <w:lvlText w:val="%2."/>
      <w:lvlJc w:val="left"/>
      <w:pPr>
        <w:tabs>
          <w:tab w:val="num" w:pos="2160"/>
        </w:tabs>
        <w:ind w:left="2160" w:hanging="360"/>
      </w:pPr>
    </w:lvl>
    <w:lvl w:ilvl="2" w:tplc="081A001B" w:tentative="1">
      <w:start w:val="1"/>
      <w:numFmt w:val="lowerRoman"/>
      <w:lvlText w:val="%3."/>
      <w:lvlJc w:val="right"/>
      <w:pPr>
        <w:tabs>
          <w:tab w:val="num" w:pos="2880"/>
        </w:tabs>
        <w:ind w:left="2880" w:hanging="180"/>
      </w:pPr>
    </w:lvl>
    <w:lvl w:ilvl="3" w:tplc="081A000F" w:tentative="1">
      <w:start w:val="1"/>
      <w:numFmt w:val="decimal"/>
      <w:lvlText w:val="%4."/>
      <w:lvlJc w:val="left"/>
      <w:pPr>
        <w:tabs>
          <w:tab w:val="num" w:pos="3600"/>
        </w:tabs>
        <w:ind w:left="3600" w:hanging="360"/>
      </w:pPr>
    </w:lvl>
    <w:lvl w:ilvl="4" w:tplc="081A0019" w:tentative="1">
      <w:start w:val="1"/>
      <w:numFmt w:val="lowerLetter"/>
      <w:lvlText w:val="%5."/>
      <w:lvlJc w:val="left"/>
      <w:pPr>
        <w:tabs>
          <w:tab w:val="num" w:pos="4320"/>
        </w:tabs>
        <w:ind w:left="4320" w:hanging="360"/>
      </w:pPr>
    </w:lvl>
    <w:lvl w:ilvl="5" w:tplc="081A001B" w:tentative="1">
      <w:start w:val="1"/>
      <w:numFmt w:val="lowerRoman"/>
      <w:lvlText w:val="%6."/>
      <w:lvlJc w:val="right"/>
      <w:pPr>
        <w:tabs>
          <w:tab w:val="num" w:pos="5040"/>
        </w:tabs>
        <w:ind w:left="5040" w:hanging="180"/>
      </w:pPr>
    </w:lvl>
    <w:lvl w:ilvl="6" w:tplc="081A000F" w:tentative="1">
      <w:start w:val="1"/>
      <w:numFmt w:val="decimal"/>
      <w:lvlText w:val="%7."/>
      <w:lvlJc w:val="left"/>
      <w:pPr>
        <w:tabs>
          <w:tab w:val="num" w:pos="5760"/>
        </w:tabs>
        <w:ind w:left="5760" w:hanging="360"/>
      </w:pPr>
    </w:lvl>
    <w:lvl w:ilvl="7" w:tplc="081A0019" w:tentative="1">
      <w:start w:val="1"/>
      <w:numFmt w:val="lowerLetter"/>
      <w:lvlText w:val="%8."/>
      <w:lvlJc w:val="left"/>
      <w:pPr>
        <w:tabs>
          <w:tab w:val="num" w:pos="6480"/>
        </w:tabs>
        <w:ind w:left="6480" w:hanging="360"/>
      </w:pPr>
    </w:lvl>
    <w:lvl w:ilvl="8" w:tplc="081A001B" w:tentative="1">
      <w:start w:val="1"/>
      <w:numFmt w:val="lowerRoman"/>
      <w:lvlText w:val="%9."/>
      <w:lvlJc w:val="right"/>
      <w:pPr>
        <w:tabs>
          <w:tab w:val="num" w:pos="7200"/>
        </w:tabs>
        <w:ind w:left="7200" w:hanging="180"/>
      </w:pPr>
    </w:lvl>
  </w:abstractNum>
  <w:abstractNum w:abstractNumId="13">
    <w:nsid w:val="29C80C02"/>
    <w:multiLevelType w:val="hybridMultilevel"/>
    <w:tmpl w:val="27741A6E"/>
    <w:lvl w:ilvl="0" w:tplc="66B45DF6">
      <w:start w:val="1"/>
      <w:numFmt w:val="lowerLetter"/>
      <w:lvlText w:val="%1)"/>
      <w:lvlJc w:val="left"/>
      <w:pPr>
        <w:tabs>
          <w:tab w:val="num" w:pos="1440"/>
        </w:tabs>
        <w:ind w:left="1440" w:hanging="360"/>
      </w:pPr>
      <w:rPr>
        <w:rFonts w:hint="default"/>
      </w:rPr>
    </w:lvl>
    <w:lvl w:ilvl="1" w:tplc="081A0019" w:tentative="1">
      <w:start w:val="1"/>
      <w:numFmt w:val="lowerLetter"/>
      <w:lvlText w:val="%2."/>
      <w:lvlJc w:val="left"/>
      <w:pPr>
        <w:tabs>
          <w:tab w:val="num" w:pos="2160"/>
        </w:tabs>
        <w:ind w:left="2160" w:hanging="360"/>
      </w:pPr>
    </w:lvl>
    <w:lvl w:ilvl="2" w:tplc="081A001B" w:tentative="1">
      <w:start w:val="1"/>
      <w:numFmt w:val="lowerRoman"/>
      <w:lvlText w:val="%3."/>
      <w:lvlJc w:val="right"/>
      <w:pPr>
        <w:tabs>
          <w:tab w:val="num" w:pos="2880"/>
        </w:tabs>
        <w:ind w:left="2880" w:hanging="180"/>
      </w:pPr>
    </w:lvl>
    <w:lvl w:ilvl="3" w:tplc="081A000F" w:tentative="1">
      <w:start w:val="1"/>
      <w:numFmt w:val="decimal"/>
      <w:lvlText w:val="%4."/>
      <w:lvlJc w:val="left"/>
      <w:pPr>
        <w:tabs>
          <w:tab w:val="num" w:pos="3600"/>
        </w:tabs>
        <w:ind w:left="3600" w:hanging="360"/>
      </w:pPr>
    </w:lvl>
    <w:lvl w:ilvl="4" w:tplc="081A0019" w:tentative="1">
      <w:start w:val="1"/>
      <w:numFmt w:val="lowerLetter"/>
      <w:lvlText w:val="%5."/>
      <w:lvlJc w:val="left"/>
      <w:pPr>
        <w:tabs>
          <w:tab w:val="num" w:pos="4320"/>
        </w:tabs>
        <w:ind w:left="4320" w:hanging="360"/>
      </w:pPr>
    </w:lvl>
    <w:lvl w:ilvl="5" w:tplc="081A001B" w:tentative="1">
      <w:start w:val="1"/>
      <w:numFmt w:val="lowerRoman"/>
      <w:lvlText w:val="%6."/>
      <w:lvlJc w:val="right"/>
      <w:pPr>
        <w:tabs>
          <w:tab w:val="num" w:pos="5040"/>
        </w:tabs>
        <w:ind w:left="5040" w:hanging="180"/>
      </w:pPr>
    </w:lvl>
    <w:lvl w:ilvl="6" w:tplc="081A000F" w:tentative="1">
      <w:start w:val="1"/>
      <w:numFmt w:val="decimal"/>
      <w:lvlText w:val="%7."/>
      <w:lvlJc w:val="left"/>
      <w:pPr>
        <w:tabs>
          <w:tab w:val="num" w:pos="5760"/>
        </w:tabs>
        <w:ind w:left="5760" w:hanging="360"/>
      </w:pPr>
    </w:lvl>
    <w:lvl w:ilvl="7" w:tplc="081A0019" w:tentative="1">
      <w:start w:val="1"/>
      <w:numFmt w:val="lowerLetter"/>
      <w:lvlText w:val="%8."/>
      <w:lvlJc w:val="left"/>
      <w:pPr>
        <w:tabs>
          <w:tab w:val="num" w:pos="6480"/>
        </w:tabs>
        <w:ind w:left="6480" w:hanging="360"/>
      </w:pPr>
    </w:lvl>
    <w:lvl w:ilvl="8" w:tplc="081A001B" w:tentative="1">
      <w:start w:val="1"/>
      <w:numFmt w:val="lowerRoman"/>
      <w:lvlText w:val="%9."/>
      <w:lvlJc w:val="right"/>
      <w:pPr>
        <w:tabs>
          <w:tab w:val="num" w:pos="7200"/>
        </w:tabs>
        <w:ind w:left="7200" w:hanging="180"/>
      </w:pPr>
    </w:lvl>
  </w:abstractNum>
  <w:abstractNum w:abstractNumId="14">
    <w:nsid w:val="2AA96160"/>
    <w:multiLevelType w:val="hybridMultilevel"/>
    <w:tmpl w:val="77AECBD4"/>
    <w:lvl w:ilvl="0" w:tplc="081A000F">
      <w:start w:val="1"/>
      <w:numFmt w:val="decimal"/>
      <w:lvlText w:val="%1."/>
      <w:lvlJc w:val="left"/>
      <w:pPr>
        <w:tabs>
          <w:tab w:val="num" w:pos="360"/>
        </w:tabs>
        <w:ind w:left="360" w:hanging="360"/>
      </w:pPr>
    </w:lvl>
    <w:lvl w:ilvl="1" w:tplc="081A0019">
      <w:start w:val="1"/>
      <w:numFmt w:val="decimal"/>
      <w:lvlText w:val="%2."/>
      <w:lvlJc w:val="left"/>
      <w:pPr>
        <w:tabs>
          <w:tab w:val="num" w:pos="1440"/>
        </w:tabs>
        <w:ind w:left="1440" w:hanging="360"/>
      </w:pPr>
    </w:lvl>
    <w:lvl w:ilvl="2" w:tplc="081A001B">
      <w:start w:val="1"/>
      <w:numFmt w:val="decimal"/>
      <w:lvlText w:val="%3."/>
      <w:lvlJc w:val="left"/>
      <w:pPr>
        <w:tabs>
          <w:tab w:val="num" w:pos="2160"/>
        </w:tabs>
        <w:ind w:left="2160" w:hanging="360"/>
      </w:pPr>
    </w:lvl>
    <w:lvl w:ilvl="3" w:tplc="081A000F">
      <w:start w:val="1"/>
      <w:numFmt w:val="decimal"/>
      <w:lvlText w:val="%4."/>
      <w:lvlJc w:val="left"/>
      <w:pPr>
        <w:tabs>
          <w:tab w:val="num" w:pos="2880"/>
        </w:tabs>
        <w:ind w:left="2880" w:hanging="360"/>
      </w:pPr>
    </w:lvl>
    <w:lvl w:ilvl="4" w:tplc="081A0019">
      <w:start w:val="1"/>
      <w:numFmt w:val="decimal"/>
      <w:lvlText w:val="%5."/>
      <w:lvlJc w:val="left"/>
      <w:pPr>
        <w:tabs>
          <w:tab w:val="num" w:pos="3600"/>
        </w:tabs>
        <w:ind w:left="3600" w:hanging="360"/>
      </w:pPr>
    </w:lvl>
    <w:lvl w:ilvl="5" w:tplc="081A001B">
      <w:start w:val="1"/>
      <w:numFmt w:val="decimal"/>
      <w:lvlText w:val="%6."/>
      <w:lvlJc w:val="left"/>
      <w:pPr>
        <w:tabs>
          <w:tab w:val="num" w:pos="4320"/>
        </w:tabs>
        <w:ind w:left="4320" w:hanging="360"/>
      </w:pPr>
    </w:lvl>
    <w:lvl w:ilvl="6" w:tplc="081A000F">
      <w:start w:val="1"/>
      <w:numFmt w:val="decimal"/>
      <w:lvlText w:val="%7."/>
      <w:lvlJc w:val="left"/>
      <w:pPr>
        <w:tabs>
          <w:tab w:val="num" w:pos="5040"/>
        </w:tabs>
        <w:ind w:left="5040" w:hanging="360"/>
      </w:pPr>
    </w:lvl>
    <w:lvl w:ilvl="7" w:tplc="081A0019">
      <w:start w:val="1"/>
      <w:numFmt w:val="decimal"/>
      <w:lvlText w:val="%8."/>
      <w:lvlJc w:val="left"/>
      <w:pPr>
        <w:tabs>
          <w:tab w:val="num" w:pos="5760"/>
        </w:tabs>
        <w:ind w:left="5760" w:hanging="360"/>
      </w:pPr>
    </w:lvl>
    <w:lvl w:ilvl="8" w:tplc="081A001B">
      <w:start w:val="1"/>
      <w:numFmt w:val="decimal"/>
      <w:lvlText w:val="%9."/>
      <w:lvlJc w:val="left"/>
      <w:pPr>
        <w:tabs>
          <w:tab w:val="num" w:pos="6480"/>
        </w:tabs>
        <w:ind w:left="6480" w:hanging="360"/>
      </w:pPr>
    </w:lvl>
  </w:abstractNum>
  <w:abstractNum w:abstractNumId="15">
    <w:nsid w:val="2CB13B65"/>
    <w:multiLevelType w:val="multilevel"/>
    <w:tmpl w:val="196E19DC"/>
    <w:lvl w:ilvl="0">
      <w:start w:val="1"/>
      <w:numFmt w:val="decimal"/>
      <w:lvlText w:val="%1."/>
      <w:lvlJc w:val="left"/>
      <w:pPr>
        <w:tabs>
          <w:tab w:val="num" w:pos="1440"/>
        </w:tabs>
        <w:ind w:left="1440" w:hanging="360"/>
      </w:pPr>
    </w:lvl>
    <w:lvl w:ilvl="1">
      <w:start w:val="1"/>
      <w:numFmt w:val="lowerLetter"/>
      <w:lvlText w:val="%2."/>
      <w:lvlJc w:val="left"/>
      <w:pPr>
        <w:tabs>
          <w:tab w:val="num" w:pos="2160"/>
        </w:tabs>
        <w:ind w:left="2160" w:hanging="360"/>
      </w:pPr>
    </w:lvl>
    <w:lvl w:ilvl="2">
      <w:start w:val="1"/>
      <w:numFmt w:val="lowerRoman"/>
      <w:lvlText w:val="%3."/>
      <w:lvlJc w:val="right"/>
      <w:pPr>
        <w:tabs>
          <w:tab w:val="num" w:pos="2880"/>
        </w:tabs>
        <w:ind w:left="2880" w:hanging="180"/>
      </w:pPr>
    </w:lvl>
    <w:lvl w:ilvl="3">
      <w:start w:val="1"/>
      <w:numFmt w:val="decimal"/>
      <w:lvlText w:val="%4."/>
      <w:lvlJc w:val="left"/>
      <w:pPr>
        <w:tabs>
          <w:tab w:val="num" w:pos="3600"/>
        </w:tabs>
        <w:ind w:left="3600" w:hanging="360"/>
      </w:pPr>
    </w:lvl>
    <w:lvl w:ilvl="4">
      <w:start w:val="1"/>
      <w:numFmt w:val="lowerLetter"/>
      <w:lvlText w:val="%5."/>
      <w:lvlJc w:val="left"/>
      <w:pPr>
        <w:tabs>
          <w:tab w:val="num" w:pos="4320"/>
        </w:tabs>
        <w:ind w:left="4320" w:hanging="360"/>
      </w:pPr>
    </w:lvl>
    <w:lvl w:ilvl="5">
      <w:start w:val="1"/>
      <w:numFmt w:val="lowerRoman"/>
      <w:lvlText w:val="%6."/>
      <w:lvlJc w:val="right"/>
      <w:pPr>
        <w:tabs>
          <w:tab w:val="num" w:pos="5040"/>
        </w:tabs>
        <w:ind w:left="5040" w:hanging="180"/>
      </w:pPr>
    </w:lvl>
    <w:lvl w:ilvl="6">
      <w:start w:val="1"/>
      <w:numFmt w:val="decimal"/>
      <w:lvlText w:val="%7."/>
      <w:lvlJc w:val="left"/>
      <w:pPr>
        <w:tabs>
          <w:tab w:val="num" w:pos="5760"/>
        </w:tabs>
        <w:ind w:left="5760" w:hanging="360"/>
      </w:pPr>
    </w:lvl>
    <w:lvl w:ilvl="7">
      <w:start w:val="1"/>
      <w:numFmt w:val="lowerLetter"/>
      <w:lvlText w:val="%8."/>
      <w:lvlJc w:val="left"/>
      <w:pPr>
        <w:tabs>
          <w:tab w:val="num" w:pos="6480"/>
        </w:tabs>
        <w:ind w:left="6480" w:hanging="360"/>
      </w:pPr>
    </w:lvl>
    <w:lvl w:ilvl="8">
      <w:start w:val="1"/>
      <w:numFmt w:val="lowerRoman"/>
      <w:lvlText w:val="%9."/>
      <w:lvlJc w:val="right"/>
      <w:pPr>
        <w:tabs>
          <w:tab w:val="num" w:pos="7200"/>
        </w:tabs>
        <w:ind w:left="7200" w:hanging="180"/>
      </w:pPr>
    </w:lvl>
  </w:abstractNum>
  <w:abstractNum w:abstractNumId="16">
    <w:nsid w:val="3322563B"/>
    <w:multiLevelType w:val="hybridMultilevel"/>
    <w:tmpl w:val="A32EB24C"/>
    <w:lvl w:ilvl="0" w:tplc="0BDAE892">
      <w:start w:val="3"/>
      <w:numFmt w:val="bullet"/>
      <w:lvlText w:val="-"/>
      <w:lvlJc w:val="left"/>
      <w:pPr>
        <w:tabs>
          <w:tab w:val="num" w:pos="900"/>
        </w:tabs>
        <w:ind w:left="900" w:hanging="360"/>
      </w:pPr>
      <w:rPr>
        <w:rFonts w:ascii="Times New Roman" w:eastAsia="Times New Roman" w:hAnsi="Times New Roman" w:cs="Times New Roman" w:hint="default"/>
      </w:rPr>
    </w:lvl>
    <w:lvl w:ilvl="1" w:tplc="081A0003" w:tentative="1">
      <w:start w:val="1"/>
      <w:numFmt w:val="bullet"/>
      <w:lvlText w:val="o"/>
      <w:lvlJc w:val="left"/>
      <w:pPr>
        <w:tabs>
          <w:tab w:val="num" w:pos="1620"/>
        </w:tabs>
        <w:ind w:left="1620" w:hanging="360"/>
      </w:pPr>
      <w:rPr>
        <w:rFonts w:ascii="Courier New" w:hAnsi="Courier New" w:cs="Courier New" w:hint="default"/>
      </w:rPr>
    </w:lvl>
    <w:lvl w:ilvl="2" w:tplc="081A0005" w:tentative="1">
      <w:start w:val="1"/>
      <w:numFmt w:val="bullet"/>
      <w:lvlText w:val=""/>
      <w:lvlJc w:val="left"/>
      <w:pPr>
        <w:tabs>
          <w:tab w:val="num" w:pos="2340"/>
        </w:tabs>
        <w:ind w:left="2340" w:hanging="360"/>
      </w:pPr>
      <w:rPr>
        <w:rFonts w:ascii="Wingdings" w:hAnsi="Wingdings" w:hint="default"/>
      </w:rPr>
    </w:lvl>
    <w:lvl w:ilvl="3" w:tplc="081A0001" w:tentative="1">
      <w:start w:val="1"/>
      <w:numFmt w:val="bullet"/>
      <w:lvlText w:val=""/>
      <w:lvlJc w:val="left"/>
      <w:pPr>
        <w:tabs>
          <w:tab w:val="num" w:pos="3060"/>
        </w:tabs>
        <w:ind w:left="3060" w:hanging="360"/>
      </w:pPr>
      <w:rPr>
        <w:rFonts w:ascii="Symbol" w:hAnsi="Symbol" w:hint="default"/>
      </w:rPr>
    </w:lvl>
    <w:lvl w:ilvl="4" w:tplc="081A0003" w:tentative="1">
      <w:start w:val="1"/>
      <w:numFmt w:val="bullet"/>
      <w:lvlText w:val="o"/>
      <w:lvlJc w:val="left"/>
      <w:pPr>
        <w:tabs>
          <w:tab w:val="num" w:pos="3780"/>
        </w:tabs>
        <w:ind w:left="3780" w:hanging="360"/>
      </w:pPr>
      <w:rPr>
        <w:rFonts w:ascii="Courier New" w:hAnsi="Courier New" w:cs="Courier New" w:hint="default"/>
      </w:rPr>
    </w:lvl>
    <w:lvl w:ilvl="5" w:tplc="081A0005" w:tentative="1">
      <w:start w:val="1"/>
      <w:numFmt w:val="bullet"/>
      <w:lvlText w:val=""/>
      <w:lvlJc w:val="left"/>
      <w:pPr>
        <w:tabs>
          <w:tab w:val="num" w:pos="4500"/>
        </w:tabs>
        <w:ind w:left="4500" w:hanging="360"/>
      </w:pPr>
      <w:rPr>
        <w:rFonts w:ascii="Wingdings" w:hAnsi="Wingdings" w:hint="default"/>
      </w:rPr>
    </w:lvl>
    <w:lvl w:ilvl="6" w:tplc="081A0001" w:tentative="1">
      <w:start w:val="1"/>
      <w:numFmt w:val="bullet"/>
      <w:lvlText w:val=""/>
      <w:lvlJc w:val="left"/>
      <w:pPr>
        <w:tabs>
          <w:tab w:val="num" w:pos="5220"/>
        </w:tabs>
        <w:ind w:left="5220" w:hanging="360"/>
      </w:pPr>
      <w:rPr>
        <w:rFonts w:ascii="Symbol" w:hAnsi="Symbol" w:hint="default"/>
      </w:rPr>
    </w:lvl>
    <w:lvl w:ilvl="7" w:tplc="081A0003" w:tentative="1">
      <w:start w:val="1"/>
      <w:numFmt w:val="bullet"/>
      <w:lvlText w:val="o"/>
      <w:lvlJc w:val="left"/>
      <w:pPr>
        <w:tabs>
          <w:tab w:val="num" w:pos="5940"/>
        </w:tabs>
        <w:ind w:left="5940" w:hanging="360"/>
      </w:pPr>
      <w:rPr>
        <w:rFonts w:ascii="Courier New" w:hAnsi="Courier New" w:cs="Courier New" w:hint="default"/>
      </w:rPr>
    </w:lvl>
    <w:lvl w:ilvl="8" w:tplc="081A0005" w:tentative="1">
      <w:start w:val="1"/>
      <w:numFmt w:val="bullet"/>
      <w:lvlText w:val=""/>
      <w:lvlJc w:val="left"/>
      <w:pPr>
        <w:tabs>
          <w:tab w:val="num" w:pos="6660"/>
        </w:tabs>
        <w:ind w:left="6660" w:hanging="360"/>
      </w:pPr>
      <w:rPr>
        <w:rFonts w:ascii="Wingdings" w:hAnsi="Wingdings" w:hint="default"/>
      </w:rPr>
    </w:lvl>
  </w:abstractNum>
  <w:abstractNum w:abstractNumId="17">
    <w:nsid w:val="39B355CF"/>
    <w:multiLevelType w:val="hybridMultilevel"/>
    <w:tmpl w:val="6CC2CF16"/>
    <w:lvl w:ilvl="0" w:tplc="9CAA9F28">
      <w:start w:val="1"/>
      <w:numFmt w:val="bullet"/>
      <w:lvlText w:val="-"/>
      <w:lvlJc w:val="left"/>
      <w:pPr>
        <w:tabs>
          <w:tab w:val="num" w:pos="851"/>
        </w:tabs>
        <w:ind w:left="851" w:hanging="284"/>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nsid w:val="41657E3F"/>
    <w:multiLevelType w:val="hybridMultilevel"/>
    <w:tmpl w:val="26866D5A"/>
    <w:lvl w:ilvl="0" w:tplc="9CAA9F28">
      <w:start w:val="1"/>
      <w:numFmt w:val="bullet"/>
      <w:lvlText w:val="-"/>
      <w:lvlJc w:val="left"/>
      <w:pPr>
        <w:tabs>
          <w:tab w:val="num" w:pos="851"/>
        </w:tabs>
        <w:ind w:left="851" w:hanging="284"/>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9">
    <w:nsid w:val="626B5EC4"/>
    <w:multiLevelType w:val="hybridMultilevel"/>
    <w:tmpl w:val="EDD49B26"/>
    <w:lvl w:ilvl="0" w:tplc="081A000F">
      <w:start w:val="1"/>
      <w:numFmt w:val="decimal"/>
      <w:lvlText w:val="%1."/>
      <w:lvlJc w:val="left"/>
      <w:pPr>
        <w:tabs>
          <w:tab w:val="num" w:pos="4320"/>
        </w:tabs>
        <w:ind w:left="4320" w:hanging="360"/>
      </w:pPr>
      <w:rPr>
        <w:rFonts w:hint="default"/>
      </w:rPr>
    </w:lvl>
    <w:lvl w:ilvl="1" w:tplc="95103150">
      <w:start w:val="8"/>
      <w:numFmt w:val="bullet"/>
      <w:lvlText w:val="-"/>
      <w:lvlJc w:val="left"/>
      <w:pPr>
        <w:tabs>
          <w:tab w:val="num" w:pos="5040"/>
        </w:tabs>
        <w:ind w:left="5040" w:hanging="360"/>
      </w:pPr>
      <w:rPr>
        <w:rFonts w:ascii="Arial" w:eastAsia="Times New Roman" w:hAnsi="Arial" w:cs="Arial" w:hint="default"/>
      </w:rPr>
    </w:lvl>
    <w:lvl w:ilvl="2" w:tplc="081A001B" w:tentative="1">
      <w:start w:val="1"/>
      <w:numFmt w:val="lowerRoman"/>
      <w:lvlText w:val="%3."/>
      <w:lvlJc w:val="right"/>
      <w:pPr>
        <w:tabs>
          <w:tab w:val="num" w:pos="5760"/>
        </w:tabs>
        <w:ind w:left="5760" w:hanging="180"/>
      </w:pPr>
    </w:lvl>
    <w:lvl w:ilvl="3" w:tplc="081A000F" w:tentative="1">
      <w:start w:val="1"/>
      <w:numFmt w:val="decimal"/>
      <w:lvlText w:val="%4."/>
      <w:lvlJc w:val="left"/>
      <w:pPr>
        <w:tabs>
          <w:tab w:val="num" w:pos="6480"/>
        </w:tabs>
        <w:ind w:left="6480" w:hanging="360"/>
      </w:pPr>
    </w:lvl>
    <w:lvl w:ilvl="4" w:tplc="081A0019" w:tentative="1">
      <w:start w:val="1"/>
      <w:numFmt w:val="lowerLetter"/>
      <w:lvlText w:val="%5."/>
      <w:lvlJc w:val="left"/>
      <w:pPr>
        <w:tabs>
          <w:tab w:val="num" w:pos="7200"/>
        </w:tabs>
        <w:ind w:left="7200" w:hanging="360"/>
      </w:pPr>
    </w:lvl>
    <w:lvl w:ilvl="5" w:tplc="081A001B" w:tentative="1">
      <w:start w:val="1"/>
      <w:numFmt w:val="lowerRoman"/>
      <w:lvlText w:val="%6."/>
      <w:lvlJc w:val="right"/>
      <w:pPr>
        <w:tabs>
          <w:tab w:val="num" w:pos="7920"/>
        </w:tabs>
        <w:ind w:left="7920" w:hanging="180"/>
      </w:pPr>
    </w:lvl>
    <w:lvl w:ilvl="6" w:tplc="081A000F" w:tentative="1">
      <w:start w:val="1"/>
      <w:numFmt w:val="decimal"/>
      <w:lvlText w:val="%7."/>
      <w:lvlJc w:val="left"/>
      <w:pPr>
        <w:tabs>
          <w:tab w:val="num" w:pos="8640"/>
        </w:tabs>
        <w:ind w:left="8640" w:hanging="360"/>
      </w:pPr>
    </w:lvl>
    <w:lvl w:ilvl="7" w:tplc="081A0019" w:tentative="1">
      <w:start w:val="1"/>
      <w:numFmt w:val="lowerLetter"/>
      <w:lvlText w:val="%8."/>
      <w:lvlJc w:val="left"/>
      <w:pPr>
        <w:tabs>
          <w:tab w:val="num" w:pos="9360"/>
        </w:tabs>
        <w:ind w:left="9360" w:hanging="360"/>
      </w:pPr>
    </w:lvl>
    <w:lvl w:ilvl="8" w:tplc="081A001B" w:tentative="1">
      <w:start w:val="1"/>
      <w:numFmt w:val="lowerRoman"/>
      <w:lvlText w:val="%9."/>
      <w:lvlJc w:val="right"/>
      <w:pPr>
        <w:tabs>
          <w:tab w:val="num" w:pos="10080"/>
        </w:tabs>
        <w:ind w:left="10080" w:hanging="180"/>
      </w:pPr>
    </w:lvl>
  </w:abstractNum>
  <w:abstractNum w:abstractNumId="20">
    <w:nsid w:val="66B21361"/>
    <w:multiLevelType w:val="hybridMultilevel"/>
    <w:tmpl w:val="7B0292F0"/>
    <w:lvl w:ilvl="0" w:tplc="081A000F">
      <w:start w:val="10"/>
      <w:numFmt w:val="decimal"/>
      <w:lvlText w:val="%1."/>
      <w:lvlJc w:val="left"/>
      <w:pPr>
        <w:tabs>
          <w:tab w:val="num" w:pos="6120"/>
        </w:tabs>
        <w:ind w:left="6120" w:hanging="360"/>
      </w:pPr>
      <w:rPr>
        <w:rFonts w:hint="default"/>
      </w:rPr>
    </w:lvl>
    <w:lvl w:ilvl="1" w:tplc="081A0019" w:tentative="1">
      <w:start w:val="1"/>
      <w:numFmt w:val="lowerLetter"/>
      <w:lvlText w:val="%2."/>
      <w:lvlJc w:val="left"/>
      <w:pPr>
        <w:tabs>
          <w:tab w:val="num" w:pos="6840"/>
        </w:tabs>
        <w:ind w:left="6840" w:hanging="360"/>
      </w:pPr>
    </w:lvl>
    <w:lvl w:ilvl="2" w:tplc="081A001B" w:tentative="1">
      <w:start w:val="1"/>
      <w:numFmt w:val="lowerRoman"/>
      <w:lvlText w:val="%3."/>
      <w:lvlJc w:val="right"/>
      <w:pPr>
        <w:tabs>
          <w:tab w:val="num" w:pos="7560"/>
        </w:tabs>
        <w:ind w:left="7560" w:hanging="180"/>
      </w:pPr>
    </w:lvl>
    <w:lvl w:ilvl="3" w:tplc="081A000F" w:tentative="1">
      <w:start w:val="1"/>
      <w:numFmt w:val="decimal"/>
      <w:lvlText w:val="%4."/>
      <w:lvlJc w:val="left"/>
      <w:pPr>
        <w:tabs>
          <w:tab w:val="num" w:pos="8280"/>
        </w:tabs>
        <w:ind w:left="8280" w:hanging="360"/>
      </w:pPr>
    </w:lvl>
    <w:lvl w:ilvl="4" w:tplc="081A0019" w:tentative="1">
      <w:start w:val="1"/>
      <w:numFmt w:val="lowerLetter"/>
      <w:lvlText w:val="%5."/>
      <w:lvlJc w:val="left"/>
      <w:pPr>
        <w:tabs>
          <w:tab w:val="num" w:pos="9000"/>
        </w:tabs>
        <w:ind w:left="9000" w:hanging="360"/>
      </w:pPr>
    </w:lvl>
    <w:lvl w:ilvl="5" w:tplc="081A001B" w:tentative="1">
      <w:start w:val="1"/>
      <w:numFmt w:val="lowerRoman"/>
      <w:lvlText w:val="%6."/>
      <w:lvlJc w:val="right"/>
      <w:pPr>
        <w:tabs>
          <w:tab w:val="num" w:pos="9720"/>
        </w:tabs>
        <w:ind w:left="9720" w:hanging="180"/>
      </w:pPr>
    </w:lvl>
    <w:lvl w:ilvl="6" w:tplc="081A000F" w:tentative="1">
      <w:start w:val="1"/>
      <w:numFmt w:val="decimal"/>
      <w:lvlText w:val="%7."/>
      <w:lvlJc w:val="left"/>
      <w:pPr>
        <w:tabs>
          <w:tab w:val="num" w:pos="10440"/>
        </w:tabs>
        <w:ind w:left="10440" w:hanging="360"/>
      </w:pPr>
    </w:lvl>
    <w:lvl w:ilvl="7" w:tplc="081A0019" w:tentative="1">
      <w:start w:val="1"/>
      <w:numFmt w:val="lowerLetter"/>
      <w:lvlText w:val="%8."/>
      <w:lvlJc w:val="left"/>
      <w:pPr>
        <w:tabs>
          <w:tab w:val="num" w:pos="11160"/>
        </w:tabs>
        <w:ind w:left="11160" w:hanging="360"/>
      </w:pPr>
    </w:lvl>
    <w:lvl w:ilvl="8" w:tplc="081A001B" w:tentative="1">
      <w:start w:val="1"/>
      <w:numFmt w:val="lowerRoman"/>
      <w:lvlText w:val="%9."/>
      <w:lvlJc w:val="right"/>
      <w:pPr>
        <w:tabs>
          <w:tab w:val="num" w:pos="11880"/>
        </w:tabs>
        <w:ind w:left="11880" w:hanging="180"/>
      </w:pPr>
    </w:lvl>
  </w:abstractNum>
  <w:abstractNum w:abstractNumId="21">
    <w:nsid w:val="6E3A6B7B"/>
    <w:multiLevelType w:val="hybridMultilevel"/>
    <w:tmpl w:val="48F8B0E8"/>
    <w:lvl w:ilvl="0" w:tplc="081A000F">
      <w:start w:val="1"/>
      <w:numFmt w:val="decimal"/>
      <w:lvlText w:val="%1."/>
      <w:lvlJc w:val="left"/>
      <w:pPr>
        <w:tabs>
          <w:tab w:val="num" w:pos="720"/>
        </w:tabs>
        <w:ind w:left="720" w:hanging="360"/>
      </w:pPr>
      <w:rPr>
        <w:rFonts w:hint="default"/>
      </w:rPr>
    </w:lvl>
    <w:lvl w:ilvl="1" w:tplc="081A0019" w:tentative="1">
      <w:start w:val="1"/>
      <w:numFmt w:val="lowerLetter"/>
      <w:lvlText w:val="%2."/>
      <w:lvlJc w:val="left"/>
      <w:pPr>
        <w:tabs>
          <w:tab w:val="num" w:pos="1440"/>
        </w:tabs>
        <w:ind w:left="1440" w:hanging="360"/>
      </w:pPr>
    </w:lvl>
    <w:lvl w:ilvl="2" w:tplc="081A001B" w:tentative="1">
      <w:start w:val="1"/>
      <w:numFmt w:val="lowerRoman"/>
      <w:lvlText w:val="%3."/>
      <w:lvlJc w:val="right"/>
      <w:pPr>
        <w:tabs>
          <w:tab w:val="num" w:pos="2160"/>
        </w:tabs>
        <w:ind w:left="2160" w:hanging="180"/>
      </w:pPr>
    </w:lvl>
    <w:lvl w:ilvl="3" w:tplc="081A000F" w:tentative="1">
      <w:start w:val="1"/>
      <w:numFmt w:val="decimal"/>
      <w:lvlText w:val="%4."/>
      <w:lvlJc w:val="left"/>
      <w:pPr>
        <w:tabs>
          <w:tab w:val="num" w:pos="2880"/>
        </w:tabs>
        <w:ind w:left="2880" w:hanging="360"/>
      </w:pPr>
    </w:lvl>
    <w:lvl w:ilvl="4" w:tplc="081A0019" w:tentative="1">
      <w:start w:val="1"/>
      <w:numFmt w:val="lowerLetter"/>
      <w:lvlText w:val="%5."/>
      <w:lvlJc w:val="left"/>
      <w:pPr>
        <w:tabs>
          <w:tab w:val="num" w:pos="3600"/>
        </w:tabs>
        <w:ind w:left="3600" w:hanging="360"/>
      </w:pPr>
    </w:lvl>
    <w:lvl w:ilvl="5" w:tplc="081A001B" w:tentative="1">
      <w:start w:val="1"/>
      <w:numFmt w:val="lowerRoman"/>
      <w:lvlText w:val="%6."/>
      <w:lvlJc w:val="right"/>
      <w:pPr>
        <w:tabs>
          <w:tab w:val="num" w:pos="4320"/>
        </w:tabs>
        <w:ind w:left="4320" w:hanging="180"/>
      </w:pPr>
    </w:lvl>
    <w:lvl w:ilvl="6" w:tplc="081A000F" w:tentative="1">
      <w:start w:val="1"/>
      <w:numFmt w:val="decimal"/>
      <w:lvlText w:val="%7."/>
      <w:lvlJc w:val="left"/>
      <w:pPr>
        <w:tabs>
          <w:tab w:val="num" w:pos="5040"/>
        </w:tabs>
        <w:ind w:left="5040" w:hanging="360"/>
      </w:pPr>
    </w:lvl>
    <w:lvl w:ilvl="7" w:tplc="081A0019" w:tentative="1">
      <w:start w:val="1"/>
      <w:numFmt w:val="lowerLetter"/>
      <w:lvlText w:val="%8."/>
      <w:lvlJc w:val="left"/>
      <w:pPr>
        <w:tabs>
          <w:tab w:val="num" w:pos="5760"/>
        </w:tabs>
        <w:ind w:left="5760" w:hanging="360"/>
      </w:pPr>
    </w:lvl>
    <w:lvl w:ilvl="8" w:tplc="081A001B" w:tentative="1">
      <w:start w:val="1"/>
      <w:numFmt w:val="lowerRoman"/>
      <w:lvlText w:val="%9."/>
      <w:lvlJc w:val="right"/>
      <w:pPr>
        <w:tabs>
          <w:tab w:val="num" w:pos="6480"/>
        </w:tabs>
        <w:ind w:left="6480" w:hanging="180"/>
      </w:pPr>
    </w:lvl>
  </w:abstractNum>
  <w:abstractNum w:abstractNumId="22">
    <w:nsid w:val="6E3C418E"/>
    <w:multiLevelType w:val="hybridMultilevel"/>
    <w:tmpl w:val="8F52E8EC"/>
    <w:lvl w:ilvl="0" w:tplc="E5601DB8">
      <w:start w:val="11"/>
      <w:numFmt w:val="bullet"/>
      <w:lvlText w:val="-"/>
      <w:lvlJc w:val="left"/>
      <w:pPr>
        <w:tabs>
          <w:tab w:val="num" w:pos="720"/>
        </w:tabs>
        <w:ind w:left="720" w:hanging="360"/>
      </w:pPr>
      <w:rPr>
        <w:rFonts w:ascii="Arial" w:eastAsia="Times New Roman" w:hAnsi="Arial" w:cs="Arial" w:hint="default"/>
      </w:rPr>
    </w:lvl>
    <w:lvl w:ilvl="1" w:tplc="081A0003" w:tentative="1">
      <w:start w:val="1"/>
      <w:numFmt w:val="bullet"/>
      <w:lvlText w:val="o"/>
      <w:lvlJc w:val="left"/>
      <w:pPr>
        <w:tabs>
          <w:tab w:val="num" w:pos="1440"/>
        </w:tabs>
        <w:ind w:left="1440" w:hanging="360"/>
      </w:pPr>
      <w:rPr>
        <w:rFonts w:ascii="Courier New" w:hAnsi="Courier New" w:cs="Courier New" w:hint="default"/>
      </w:rPr>
    </w:lvl>
    <w:lvl w:ilvl="2" w:tplc="081A0005" w:tentative="1">
      <w:start w:val="1"/>
      <w:numFmt w:val="bullet"/>
      <w:lvlText w:val=""/>
      <w:lvlJc w:val="left"/>
      <w:pPr>
        <w:tabs>
          <w:tab w:val="num" w:pos="2160"/>
        </w:tabs>
        <w:ind w:left="2160" w:hanging="360"/>
      </w:pPr>
      <w:rPr>
        <w:rFonts w:ascii="Wingdings" w:hAnsi="Wingdings" w:hint="default"/>
      </w:rPr>
    </w:lvl>
    <w:lvl w:ilvl="3" w:tplc="081A0001" w:tentative="1">
      <w:start w:val="1"/>
      <w:numFmt w:val="bullet"/>
      <w:lvlText w:val=""/>
      <w:lvlJc w:val="left"/>
      <w:pPr>
        <w:tabs>
          <w:tab w:val="num" w:pos="2880"/>
        </w:tabs>
        <w:ind w:left="2880" w:hanging="360"/>
      </w:pPr>
      <w:rPr>
        <w:rFonts w:ascii="Symbol" w:hAnsi="Symbol" w:hint="default"/>
      </w:rPr>
    </w:lvl>
    <w:lvl w:ilvl="4" w:tplc="081A0003" w:tentative="1">
      <w:start w:val="1"/>
      <w:numFmt w:val="bullet"/>
      <w:lvlText w:val="o"/>
      <w:lvlJc w:val="left"/>
      <w:pPr>
        <w:tabs>
          <w:tab w:val="num" w:pos="3600"/>
        </w:tabs>
        <w:ind w:left="3600" w:hanging="360"/>
      </w:pPr>
      <w:rPr>
        <w:rFonts w:ascii="Courier New" w:hAnsi="Courier New" w:cs="Courier New" w:hint="default"/>
      </w:rPr>
    </w:lvl>
    <w:lvl w:ilvl="5" w:tplc="081A0005" w:tentative="1">
      <w:start w:val="1"/>
      <w:numFmt w:val="bullet"/>
      <w:lvlText w:val=""/>
      <w:lvlJc w:val="left"/>
      <w:pPr>
        <w:tabs>
          <w:tab w:val="num" w:pos="4320"/>
        </w:tabs>
        <w:ind w:left="4320" w:hanging="360"/>
      </w:pPr>
      <w:rPr>
        <w:rFonts w:ascii="Wingdings" w:hAnsi="Wingdings" w:hint="default"/>
      </w:rPr>
    </w:lvl>
    <w:lvl w:ilvl="6" w:tplc="081A0001" w:tentative="1">
      <w:start w:val="1"/>
      <w:numFmt w:val="bullet"/>
      <w:lvlText w:val=""/>
      <w:lvlJc w:val="left"/>
      <w:pPr>
        <w:tabs>
          <w:tab w:val="num" w:pos="5040"/>
        </w:tabs>
        <w:ind w:left="5040" w:hanging="360"/>
      </w:pPr>
      <w:rPr>
        <w:rFonts w:ascii="Symbol" w:hAnsi="Symbol" w:hint="default"/>
      </w:rPr>
    </w:lvl>
    <w:lvl w:ilvl="7" w:tplc="081A0003" w:tentative="1">
      <w:start w:val="1"/>
      <w:numFmt w:val="bullet"/>
      <w:lvlText w:val="o"/>
      <w:lvlJc w:val="left"/>
      <w:pPr>
        <w:tabs>
          <w:tab w:val="num" w:pos="5760"/>
        </w:tabs>
        <w:ind w:left="5760" w:hanging="360"/>
      </w:pPr>
      <w:rPr>
        <w:rFonts w:ascii="Courier New" w:hAnsi="Courier New" w:cs="Courier New" w:hint="default"/>
      </w:rPr>
    </w:lvl>
    <w:lvl w:ilvl="8" w:tplc="081A0005" w:tentative="1">
      <w:start w:val="1"/>
      <w:numFmt w:val="bullet"/>
      <w:lvlText w:val=""/>
      <w:lvlJc w:val="left"/>
      <w:pPr>
        <w:tabs>
          <w:tab w:val="num" w:pos="6480"/>
        </w:tabs>
        <w:ind w:left="6480" w:hanging="360"/>
      </w:pPr>
      <w:rPr>
        <w:rFonts w:ascii="Wingdings" w:hAnsi="Wingdings" w:hint="default"/>
      </w:rPr>
    </w:lvl>
  </w:abstractNum>
  <w:abstractNum w:abstractNumId="23">
    <w:nsid w:val="7D660461"/>
    <w:multiLevelType w:val="hybridMultilevel"/>
    <w:tmpl w:val="5650D54A"/>
    <w:lvl w:ilvl="0" w:tplc="9CAA9F28">
      <w:start w:val="1"/>
      <w:numFmt w:val="bullet"/>
      <w:lvlText w:val="-"/>
      <w:lvlJc w:val="left"/>
      <w:pPr>
        <w:tabs>
          <w:tab w:val="num" w:pos="851"/>
        </w:tabs>
        <w:ind w:left="851" w:hanging="284"/>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num w:numId="1">
    <w:abstractNumId w:val="19"/>
  </w:num>
  <w:num w:numId="2">
    <w:abstractNumId w:val="20"/>
  </w:num>
  <w:num w:numId="3">
    <w:abstractNumId w:val="22"/>
  </w:num>
  <w:num w:numId="4">
    <w:abstractNumId w:val="21"/>
  </w:num>
  <w:num w:numId="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14"/>
  </w:num>
  <w:num w:numId="8">
    <w:abstractNumId w:val="12"/>
  </w:num>
  <w:num w:numId="9">
    <w:abstractNumId w:val="15"/>
  </w:num>
  <w:num w:numId="10">
    <w:abstractNumId w:val="10"/>
  </w:num>
  <w:num w:numId="11">
    <w:abstractNumId w:val="13"/>
  </w:num>
  <w:num w:numId="12">
    <w:abstractNumId w:val="9"/>
  </w:num>
  <w:num w:numId="13">
    <w:abstractNumId w:val="7"/>
  </w:num>
  <w:num w:numId="14">
    <w:abstractNumId w:val="6"/>
  </w:num>
  <w:num w:numId="15">
    <w:abstractNumId w:val="5"/>
  </w:num>
  <w:num w:numId="16">
    <w:abstractNumId w:val="4"/>
  </w:num>
  <w:num w:numId="17">
    <w:abstractNumId w:val="8"/>
  </w:num>
  <w:num w:numId="18">
    <w:abstractNumId w:val="3"/>
  </w:num>
  <w:num w:numId="19">
    <w:abstractNumId w:val="2"/>
  </w:num>
  <w:num w:numId="20">
    <w:abstractNumId w:val="1"/>
  </w:num>
  <w:num w:numId="21">
    <w:abstractNumId w:val="0"/>
  </w:num>
  <w:num w:numId="22">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ocumentProtection w:edit="forms" w:enforcement="1" w:cryptProviderType="rsaFull" w:cryptAlgorithmClass="hash" w:cryptAlgorithmType="typeAny" w:cryptAlgorithmSid="4" w:cryptSpinCount="100000" w:hash="b4rkUiFrNNNOwsZ8eYYIzRRxpc4=" w:salt="XumGgmkjzq4HIFaULOtpNg=="/>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8208B"/>
    <w:rsid w:val="00005983"/>
    <w:rsid w:val="00025B10"/>
    <w:rsid w:val="000429B0"/>
    <w:rsid w:val="000820A6"/>
    <w:rsid w:val="00095E96"/>
    <w:rsid w:val="000C1532"/>
    <w:rsid w:val="00143899"/>
    <w:rsid w:val="00145FFD"/>
    <w:rsid w:val="00147E6A"/>
    <w:rsid w:val="001766C9"/>
    <w:rsid w:val="00177180"/>
    <w:rsid w:val="001970DC"/>
    <w:rsid w:val="001B208C"/>
    <w:rsid w:val="001B6C62"/>
    <w:rsid w:val="001C4A6C"/>
    <w:rsid w:val="001D119D"/>
    <w:rsid w:val="001D418A"/>
    <w:rsid w:val="00261E03"/>
    <w:rsid w:val="0028208B"/>
    <w:rsid w:val="00290558"/>
    <w:rsid w:val="002A77DD"/>
    <w:rsid w:val="002B231B"/>
    <w:rsid w:val="00302393"/>
    <w:rsid w:val="00314AE3"/>
    <w:rsid w:val="003268A0"/>
    <w:rsid w:val="00385BFD"/>
    <w:rsid w:val="003A14C4"/>
    <w:rsid w:val="003D1B6B"/>
    <w:rsid w:val="003F06B4"/>
    <w:rsid w:val="00405623"/>
    <w:rsid w:val="004313F1"/>
    <w:rsid w:val="0045179D"/>
    <w:rsid w:val="00460426"/>
    <w:rsid w:val="00461328"/>
    <w:rsid w:val="00463D27"/>
    <w:rsid w:val="00477DC5"/>
    <w:rsid w:val="004B4B75"/>
    <w:rsid w:val="004B5D26"/>
    <w:rsid w:val="004C6CA2"/>
    <w:rsid w:val="005077EA"/>
    <w:rsid w:val="00516CF0"/>
    <w:rsid w:val="00524A80"/>
    <w:rsid w:val="0054193E"/>
    <w:rsid w:val="005652E4"/>
    <w:rsid w:val="00593B53"/>
    <w:rsid w:val="005A55B7"/>
    <w:rsid w:val="005E482D"/>
    <w:rsid w:val="005F52CC"/>
    <w:rsid w:val="00610C6E"/>
    <w:rsid w:val="00633FFF"/>
    <w:rsid w:val="00635463"/>
    <w:rsid w:val="00653031"/>
    <w:rsid w:val="00654CB6"/>
    <w:rsid w:val="00670344"/>
    <w:rsid w:val="006918AC"/>
    <w:rsid w:val="006E5344"/>
    <w:rsid w:val="007016E5"/>
    <w:rsid w:val="00782BF6"/>
    <w:rsid w:val="00797238"/>
    <w:rsid w:val="007A7286"/>
    <w:rsid w:val="007B02FD"/>
    <w:rsid w:val="007B54A6"/>
    <w:rsid w:val="007B5A69"/>
    <w:rsid w:val="008240E7"/>
    <w:rsid w:val="00827EA9"/>
    <w:rsid w:val="00836CFC"/>
    <w:rsid w:val="008520B9"/>
    <w:rsid w:val="0088085F"/>
    <w:rsid w:val="008D048C"/>
    <w:rsid w:val="008F346C"/>
    <w:rsid w:val="009441B7"/>
    <w:rsid w:val="00944FD5"/>
    <w:rsid w:val="00956380"/>
    <w:rsid w:val="00963C00"/>
    <w:rsid w:val="00983DE1"/>
    <w:rsid w:val="00A27683"/>
    <w:rsid w:val="00A35968"/>
    <w:rsid w:val="00A577EA"/>
    <w:rsid w:val="00A72880"/>
    <w:rsid w:val="00A75CF6"/>
    <w:rsid w:val="00B256F9"/>
    <w:rsid w:val="00B42E92"/>
    <w:rsid w:val="00BA2EDB"/>
    <w:rsid w:val="00BB4004"/>
    <w:rsid w:val="00BC138F"/>
    <w:rsid w:val="00BE1528"/>
    <w:rsid w:val="00BF23C7"/>
    <w:rsid w:val="00C0673E"/>
    <w:rsid w:val="00C06F7C"/>
    <w:rsid w:val="00C81C2F"/>
    <w:rsid w:val="00C939D1"/>
    <w:rsid w:val="00CC3B6F"/>
    <w:rsid w:val="00CD7089"/>
    <w:rsid w:val="00D14286"/>
    <w:rsid w:val="00D14C02"/>
    <w:rsid w:val="00D172F0"/>
    <w:rsid w:val="00D22A98"/>
    <w:rsid w:val="00D22FEC"/>
    <w:rsid w:val="00D323C7"/>
    <w:rsid w:val="00D92EEA"/>
    <w:rsid w:val="00DC0B8B"/>
    <w:rsid w:val="00E379C7"/>
    <w:rsid w:val="00E410DC"/>
    <w:rsid w:val="00E560DC"/>
    <w:rsid w:val="00E814C8"/>
    <w:rsid w:val="00EB2EC4"/>
    <w:rsid w:val="00EE305B"/>
    <w:rsid w:val="00EE7AF8"/>
    <w:rsid w:val="00F016D8"/>
    <w:rsid w:val="00F10ED4"/>
    <w:rsid w:val="00F7391C"/>
    <w:rsid w:val="00F77DC2"/>
    <w:rsid w:val="00F8241D"/>
    <w:rsid w:val="00FA03FF"/>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sr-Latn-RS" w:eastAsia="sr-Latn-R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szCs w:val="22"/>
      <w:lang w:val="sr-Latn-CS" w:eastAsia="sr-Latn-CS"/>
    </w:rPr>
  </w:style>
  <w:style w:type="paragraph" w:styleId="Heading4">
    <w:name w:val="heading 4"/>
    <w:basedOn w:val="Normal"/>
    <w:qFormat/>
    <w:pPr>
      <w:outlineLvl w:val="3"/>
    </w:pPr>
    <w:rPr>
      <w:rFonts w:eastAsia="Arial Unicode MS"/>
      <w:szCs w:val="20"/>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Pr>
      <w:rFonts w:ascii="Tahoma" w:hAnsi="Tahoma" w:cs="Tahoma"/>
      <w:sz w:val="16"/>
      <w:szCs w:val="16"/>
    </w:rPr>
  </w:style>
  <w:style w:type="paragraph" w:customStyle="1" w:styleId="DefaultText">
    <w:name w:val="Default Text"/>
    <w:basedOn w:val="Normal"/>
    <w:pPr>
      <w:overflowPunct w:val="0"/>
      <w:autoSpaceDE w:val="0"/>
      <w:autoSpaceDN w:val="0"/>
      <w:adjustRightInd w:val="0"/>
    </w:pPr>
    <w:rPr>
      <w:color w:val="000000"/>
      <w:szCs w:val="20"/>
      <w:lang w:val="en-US"/>
    </w:rPr>
  </w:style>
  <w:style w:type="paragraph" w:styleId="PlainText">
    <w:name w:val="Plain Text"/>
    <w:basedOn w:val="Normal"/>
    <w:rPr>
      <w:rFonts w:ascii="Courier New" w:hAnsi="Courier New" w:cs="Courier New"/>
      <w:sz w:val="20"/>
      <w:szCs w:val="20"/>
    </w:rPr>
  </w:style>
  <w:style w:type="paragraph" w:styleId="Header">
    <w:name w:val="header"/>
    <w:basedOn w:val="Normal"/>
    <w:pPr>
      <w:tabs>
        <w:tab w:val="center" w:pos="4535"/>
        <w:tab w:val="right" w:pos="9071"/>
      </w:tabs>
    </w:pPr>
  </w:style>
  <w:style w:type="paragraph" w:styleId="Footer">
    <w:name w:val="footer"/>
    <w:basedOn w:val="Normal"/>
    <w:pPr>
      <w:tabs>
        <w:tab w:val="center" w:pos="4535"/>
        <w:tab w:val="right" w:pos="9071"/>
      </w:tabs>
    </w:pPr>
  </w:style>
  <w:style w:type="character" w:styleId="PageNumber">
    <w:name w:val="page number"/>
    <w:basedOn w:val="DefaultParagraphFont"/>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ocumentMap">
    <w:name w:val="Document Map"/>
    <w:basedOn w:val="Normal"/>
    <w:semiHidden/>
    <w:pPr>
      <w:shd w:val="clear" w:color="auto" w:fill="000080"/>
    </w:pPr>
    <w:rPr>
      <w:rFonts w:ascii="Tahoma" w:hAnsi="Tahoma" w:cs="Tahoma"/>
      <w:sz w:val="20"/>
      <w:szCs w:val="20"/>
    </w:rPr>
  </w:style>
  <w:style w:type="paragraph" w:customStyle="1" w:styleId="Char">
    <w:name w:val="Char"/>
    <w:basedOn w:val="Normal"/>
    <w:pPr>
      <w:spacing w:after="160" w:line="240" w:lineRule="exact"/>
    </w:pPr>
    <w:rPr>
      <w:rFonts w:ascii="Verdana" w:hAnsi="Verdana"/>
      <w:sz w:val="20"/>
      <w:szCs w:val="20"/>
      <w:lang w:val="en-US" w:eastAsia="en-US"/>
    </w:rPr>
  </w:style>
  <w:style w:type="paragraph" w:styleId="BodyText2">
    <w:name w:val="Body Text 2"/>
    <w:basedOn w:val="Normal"/>
    <w:rPr>
      <w:b/>
      <w:bCs/>
      <w:i/>
      <w:iCs/>
      <w:sz w:val="20"/>
      <w:szCs w:val="20"/>
      <w:lang w:eastAsia="en-US"/>
    </w:rPr>
  </w:style>
  <w:style w:type="paragraph" w:styleId="CommentText">
    <w:name w:val="annotation text"/>
    <w:basedOn w:val="Normal"/>
    <w:link w:val="CommentTextChar"/>
    <w:rPr>
      <w:sz w:val="20"/>
      <w:szCs w:val="20"/>
      <w:lang w:val="hr-HR" w:eastAsia="hr-HR"/>
    </w:rPr>
  </w:style>
  <w:style w:type="character" w:customStyle="1" w:styleId="CommentTextChar">
    <w:name w:val="Comment Text Char"/>
    <w:link w:val="CommentText"/>
    <w:locked/>
    <w:rPr>
      <w:lang w:val="hr-HR" w:eastAsia="hr-HR" w:bidi="ar-SA"/>
    </w:rPr>
  </w:style>
  <w:style w:type="paragraph" w:styleId="BodyTextIndent3">
    <w:name w:val="Body Text Indent 3"/>
    <w:basedOn w:val="Normal"/>
    <w:pPr>
      <w:spacing w:after="120"/>
      <w:ind w:left="283"/>
    </w:pPr>
    <w:rPr>
      <w:sz w:val="16"/>
      <w:szCs w:val="16"/>
    </w:rPr>
  </w:style>
  <w:style w:type="paragraph" w:styleId="ListParagraph">
    <w:name w:val="List Paragraph"/>
    <w:basedOn w:val="Normal"/>
    <w:qFormat/>
    <w:pPr>
      <w:ind w:left="720"/>
      <w:contextualSpacing/>
    </w:pPr>
  </w:style>
  <w:style w:type="paragraph" w:customStyle="1" w:styleId="1tekst">
    <w:name w:val="1tekst"/>
    <w:basedOn w:val="Normal"/>
    <w:pPr>
      <w:ind w:left="375" w:right="375" w:firstLine="240"/>
      <w:jc w:val="both"/>
    </w:pPr>
    <w:rPr>
      <w:sz w:val="20"/>
      <w:szCs w:val="20"/>
    </w:rPr>
  </w:style>
  <w:style w:type="character" w:styleId="CommentReference">
    <w:name w:val="annotation reference"/>
    <w:rsid w:val="00177180"/>
    <w:rPr>
      <w:sz w:val="16"/>
      <w:szCs w:val="16"/>
    </w:rPr>
  </w:style>
  <w:style w:type="paragraph" w:styleId="CommentSubject">
    <w:name w:val="annotation subject"/>
    <w:basedOn w:val="CommentText"/>
    <w:next w:val="CommentText"/>
    <w:link w:val="CommentSubjectChar"/>
    <w:rsid w:val="00177180"/>
    <w:rPr>
      <w:b/>
      <w:bCs/>
      <w:lang w:val="sr-Latn-CS" w:eastAsia="sr-Latn-CS"/>
    </w:rPr>
  </w:style>
  <w:style w:type="character" w:customStyle="1" w:styleId="CommentSubjectChar">
    <w:name w:val="Comment Subject Char"/>
    <w:link w:val="CommentSubject"/>
    <w:rsid w:val="00177180"/>
    <w:rPr>
      <w:rFonts w:ascii="Arial" w:hAnsi="Arial" w:cs="Arial"/>
      <w:b/>
      <w:bCs/>
      <w:lang w:val="sr-Latn-CS" w:eastAsia="sr-Latn-CS"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sr-Latn-RS" w:eastAsia="sr-Latn-R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szCs w:val="22"/>
      <w:lang w:val="sr-Latn-CS" w:eastAsia="sr-Latn-CS"/>
    </w:rPr>
  </w:style>
  <w:style w:type="paragraph" w:styleId="Heading4">
    <w:name w:val="heading 4"/>
    <w:basedOn w:val="Normal"/>
    <w:qFormat/>
    <w:pPr>
      <w:outlineLvl w:val="3"/>
    </w:pPr>
    <w:rPr>
      <w:rFonts w:eastAsia="Arial Unicode MS"/>
      <w:szCs w:val="20"/>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Pr>
      <w:rFonts w:ascii="Tahoma" w:hAnsi="Tahoma" w:cs="Tahoma"/>
      <w:sz w:val="16"/>
      <w:szCs w:val="16"/>
    </w:rPr>
  </w:style>
  <w:style w:type="paragraph" w:customStyle="1" w:styleId="DefaultText">
    <w:name w:val="Default Text"/>
    <w:basedOn w:val="Normal"/>
    <w:pPr>
      <w:overflowPunct w:val="0"/>
      <w:autoSpaceDE w:val="0"/>
      <w:autoSpaceDN w:val="0"/>
      <w:adjustRightInd w:val="0"/>
    </w:pPr>
    <w:rPr>
      <w:color w:val="000000"/>
      <w:szCs w:val="20"/>
      <w:lang w:val="en-US"/>
    </w:rPr>
  </w:style>
  <w:style w:type="paragraph" w:styleId="PlainText">
    <w:name w:val="Plain Text"/>
    <w:basedOn w:val="Normal"/>
    <w:rPr>
      <w:rFonts w:ascii="Courier New" w:hAnsi="Courier New" w:cs="Courier New"/>
      <w:sz w:val="20"/>
      <w:szCs w:val="20"/>
    </w:rPr>
  </w:style>
  <w:style w:type="paragraph" w:styleId="Header">
    <w:name w:val="header"/>
    <w:basedOn w:val="Normal"/>
    <w:pPr>
      <w:tabs>
        <w:tab w:val="center" w:pos="4535"/>
        <w:tab w:val="right" w:pos="9071"/>
      </w:tabs>
    </w:pPr>
  </w:style>
  <w:style w:type="paragraph" w:styleId="Footer">
    <w:name w:val="footer"/>
    <w:basedOn w:val="Normal"/>
    <w:pPr>
      <w:tabs>
        <w:tab w:val="center" w:pos="4535"/>
        <w:tab w:val="right" w:pos="9071"/>
      </w:tabs>
    </w:pPr>
  </w:style>
  <w:style w:type="character" w:styleId="PageNumber">
    <w:name w:val="page number"/>
    <w:basedOn w:val="DefaultParagraphFont"/>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ocumentMap">
    <w:name w:val="Document Map"/>
    <w:basedOn w:val="Normal"/>
    <w:semiHidden/>
    <w:pPr>
      <w:shd w:val="clear" w:color="auto" w:fill="000080"/>
    </w:pPr>
    <w:rPr>
      <w:rFonts w:ascii="Tahoma" w:hAnsi="Tahoma" w:cs="Tahoma"/>
      <w:sz w:val="20"/>
      <w:szCs w:val="20"/>
    </w:rPr>
  </w:style>
  <w:style w:type="paragraph" w:customStyle="1" w:styleId="Char">
    <w:name w:val="Char"/>
    <w:basedOn w:val="Normal"/>
    <w:pPr>
      <w:spacing w:after="160" w:line="240" w:lineRule="exact"/>
    </w:pPr>
    <w:rPr>
      <w:rFonts w:ascii="Verdana" w:hAnsi="Verdana"/>
      <w:sz w:val="20"/>
      <w:szCs w:val="20"/>
      <w:lang w:val="en-US" w:eastAsia="en-US"/>
    </w:rPr>
  </w:style>
  <w:style w:type="paragraph" w:styleId="BodyText2">
    <w:name w:val="Body Text 2"/>
    <w:basedOn w:val="Normal"/>
    <w:rPr>
      <w:b/>
      <w:bCs/>
      <w:i/>
      <w:iCs/>
      <w:sz w:val="20"/>
      <w:szCs w:val="20"/>
      <w:lang w:eastAsia="en-US"/>
    </w:rPr>
  </w:style>
  <w:style w:type="paragraph" w:styleId="CommentText">
    <w:name w:val="annotation text"/>
    <w:basedOn w:val="Normal"/>
    <w:link w:val="CommentTextChar"/>
    <w:rPr>
      <w:sz w:val="20"/>
      <w:szCs w:val="20"/>
      <w:lang w:val="hr-HR" w:eastAsia="hr-HR"/>
    </w:rPr>
  </w:style>
  <w:style w:type="character" w:customStyle="1" w:styleId="CommentTextChar">
    <w:name w:val="Comment Text Char"/>
    <w:link w:val="CommentText"/>
    <w:locked/>
    <w:rPr>
      <w:lang w:val="hr-HR" w:eastAsia="hr-HR" w:bidi="ar-SA"/>
    </w:rPr>
  </w:style>
  <w:style w:type="paragraph" w:styleId="BodyTextIndent3">
    <w:name w:val="Body Text Indent 3"/>
    <w:basedOn w:val="Normal"/>
    <w:pPr>
      <w:spacing w:after="120"/>
      <w:ind w:left="283"/>
    </w:pPr>
    <w:rPr>
      <w:sz w:val="16"/>
      <w:szCs w:val="16"/>
    </w:rPr>
  </w:style>
  <w:style w:type="paragraph" w:styleId="ListParagraph">
    <w:name w:val="List Paragraph"/>
    <w:basedOn w:val="Normal"/>
    <w:qFormat/>
    <w:pPr>
      <w:ind w:left="720"/>
      <w:contextualSpacing/>
    </w:pPr>
  </w:style>
  <w:style w:type="paragraph" w:customStyle="1" w:styleId="1tekst">
    <w:name w:val="1tekst"/>
    <w:basedOn w:val="Normal"/>
    <w:pPr>
      <w:ind w:left="375" w:right="375" w:firstLine="240"/>
      <w:jc w:val="both"/>
    </w:pPr>
    <w:rPr>
      <w:sz w:val="20"/>
      <w:szCs w:val="20"/>
    </w:rPr>
  </w:style>
  <w:style w:type="character" w:styleId="CommentReference">
    <w:name w:val="annotation reference"/>
    <w:rsid w:val="00177180"/>
    <w:rPr>
      <w:sz w:val="16"/>
      <w:szCs w:val="16"/>
    </w:rPr>
  </w:style>
  <w:style w:type="paragraph" w:styleId="CommentSubject">
    <w:name w:val="annotation subject"/>
    <w:basedOn w:val="CommentText"/>
    <w:next w:val="CommentText"/>
    <w:link w:val="CommentSubjectChar"/>
    <w:rsid w:val="00177180"/>
    <w:rPr>
      <w:b/>
      <w:bCs/>
      <w:lang w:val="sr-Latn-CS" w:eastAsia="sr-Latn-CS"/>
    </w:rPr>
  </w:style>
  <w:style w:type="character" w:customStyle="1" w:styleId="CommentSubjectChar">
    <w:name w:val="Comment Subject Char"/>
    <w:link w:val="CommentSubject"/>
    <w:rsid w:val="00177180"/>
    <w:rPr>
      <w:rFonts w:ascii="Arial" w:hAnsi="Arial" w:cs="Arial"/>
      <w:b/>
      <w:bCs/>
      <w:lang w:val="sr-Latn-CS" w:eastAsia="sr-Latn-C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897998">
      <w:bodyDiv w:val="1"/>
      <w:marLeft w:val="0"/>
      <w:marRight w:val="0"/>
      <w:marTop w:val="0"/>
      <w:marBottom w:val="0"/>
      <w:divBdr>
        <w:top w:val="none" w:sz="0" w:space="0" w:color="auto"/>
        <w:left w:val="none" w:sz="0" w:space="0" w:color="auto"/>
        <w:bottom w:val="none" w:sz="0" w:space="0" w:color="auto"/>
        <w:right w:val="none" w:sz="0" w:space="0" w:color="auto"/>
      </w:divBdr>
    </w:div>
    <w:div w:id="82724448">
      <w:bodyDiv w:val="1"/>
      <w:marLeft w:val="0"/>
      <w:marRight w:val="0"/>
      <w:marTop w:val="0"/>
      <w:marBottom w:val="0"/>
      <w:divBdr>
        <w:top w:val="none" w:sz="0" w:space="0" w:color="auto"/>
        <w:left w:val="none" w:sz="0" w:space="0" w:color="auto"/>
        <w:bottom w:val="none" w:sz="0" w:space="0" w:color="auto"/>
        <w:right w:val="none" w:sz="0" w:space="0" w:color="auto"/>
      </w:divBdr>
    </w:div>
    <w:div w:id="132872107">
      <w:bodyDiv w:val="1"/>
      <w:marLeft w:val="0"/>
      <w:marRight w:val="0"/>
      <w:marTop w:val="0"/>
      <w:marBottom w:val="0"/>
      <w:divBdr>
        <w:top w:val="none" w:sz="0" w:space="0" w:color="auto"/>
        <w:left w:val="none" w:sz="0" w:space="0" w:color="auto"/>
        <w:bottom w:val="none" w:sz="0" w:space="0" w:color="auto"/>
        <w:right w:val="none" w:sz="0" w:space="0" w:color="auto"/>
      </w:divBdr>
      <w:divsChild>
        <w:div w:id="1642686281">
          <w:marLeft w:val="0"/>
          <w:marRight w:val="0"/>
          <w:marTop w:val="0"/>
          <w:marBottom w:val="0"/>
          <w:divBdr>
            <w:top w:val="none" w:sz="0" w:space="0" w:color="auto"/>
            <w:left w:val="none" w:sz="0" w:space="0" w:color="auto"/>
            <w:bottom w:val="none" w:sz="0" w:space="0" w:color="auto"/>
            <w:right w:val="none" w:sz="0" w:space="0" w:color="auto"/>
          </w:divBdr>
        </w:div>
      </w:divsChild>
    </w:div>
    <w:div w:id="256526882">
      <w:bodyDiv w:val="1"/>
      <w:marLeft w:val="0"/>
      <w:marRight w:val="0"/>
      <w:marTop w:val="0"/>
      <w:marBottom w:val="0"/>
      <w:divBdr>
        <w:top w:val="none" w:sz="0" w:space="0" w:color="auto"/>
        <w:left w:val="none" w:sz="0" w:space="0" w:color="auto"/>
        <w:bottom w:val="none" w:sz="0" w:space="0" w:color="auto"/>
        <w:right w:val="none" w:sz="0" w:space="0" w:color="auto"/>
      </w:divBdr>
    </w:div>
    <w:div w:id="311759243">
      <w:bodyDiv w:val="1"/>
      <w:marLeft w:val="0"/>
      <w:marRight w:val="0"/>
      <w:marTop w:val="0"/>
      <w:marBottom w:val="0"/>
      <w:divBdr>
        <w:top w:val="none" w:sz="0" w:space="0" w:color="auto"/>
        <w:left w:val="none" w:sz="0" w:space="0" w:color="auto"/>
        <w:bottom w:val="none" w:sz="0" w:space="0" w:color="auto"/>
        <w:right w:val="none" w:sz="0" w:space="0" w:color="auto"/>
      </w:divBdr>
    </w:div>
    <w:div w:id="321587098">
      <w:bodyDiv w:val="1"/>
      <w:marLeft w:val="0"/>
      <w:marRight w:val="0"/>
      <w:marTop w:val="0"/>
      <w:marBottom w:val="0"/>
      <w:divBdr>
        <w:top w:val="none" w:sz="0" w:space="0" w:color="auto"/>
        <w:left w:val="none" w:sz="0" w:space="0" w:color="auto"/>
        <w:bottom w:val="none" w:sz="0" w:space="0" w:color="auto"/>
        <w:right w:val="none" w:sz="0" w:space="0" w:color="auto"/>
      </w:divBdr>
    </w:div>
    <w:div w:id="393550636">
      <w:bodyDiv w:val="1"/>
      <w:marLeft w:val="0"/>
      <w:marRight w:val="0"/>
      <w:marTop w:val="0"/>
      <w:marBottom w:val="0"/>
      <w:divBdr>
        <w:top w:val="none" w:sz="0" w:space="0" w:color="auto"/>
        <w:left w:val="none" w:sz="0" w:space="0" w:color="auto"/>
        <w:bottom w:val="none" w:sz="0" w:space="0" w:color="auto"/>
        <w:right w:val="none" w:sz="0" w:space="0" w:color="auto"/>
      </w:divBdr>
    </w:div>
    <w:div w:id="466239845">
      <w:bodyDiv w:val="1"/>
      <w:marLeft w:val="0"/>
      <w:marRight w:val="0"/>
      <w:marTop w:val="0"/>
      <w:marBottom w:val="0"/>
      <w:divBdr>
        <w:top w:val="none" w:sz="0" w:space="0" w:color="auto"/>
        <w:left w:val="none" w:sz="0" w:space="0" w:color="auto"/>
        <w:bottom w:val="none" w:sz="0" w:space="0" w:color="auto"/>
        <w:right w:val="none" w:sz="0" w:space="0" w:color="auto"/>
      </w:divBdr>
    </w:div>
    <w:div w:id="578560405">
      <w:bodyDiv w:val="1"/>
      <w:marLeft w:val="0"/>
      <w:marRight w:val="0"/>
      <w:marTop w:val="0"/>
      <w:marBottom w:val="0"/>
      <w:divBdr>
        <w:top w:val="none" w:sz="0" w:space="0" w:color="auto"/>
        <w:left w:val="none" w:sz="0" w:space="0" w:color="auto"/>
        <w:bottom w:val="none" w:sz="0" w:space="0" w:color="auto"/>
        <w:right w:val="none" w:sz="0" w:space="0" w:color="auto"/>
      </w:divBdr>
    </w:div>
    <w:div w:id="677736518">
      <w:bodyDiv w:val="1"/>
      <w:marLeft w:val="0"/>
      <w:marRight w:val="0"/>
      <w:marTop w:val="0"/>
      <w:marBottom w:val="0"/>
      <w:divBdr>
        <w:top w:val="none" w:sz="0" w:space="0" w:color="auto"/>
        <w:left w:val="none" w:sz="0" w:space="0" w:color="auto"/>
        <w:bottom w:val="none" w:sz="0" w:space="0" w:color="auto"/>
        <w:right w:val="none" w:sz="0" w:space="0" w:color="auto"/>
      </w:divBdr>
    </w:div>
    <w:div w:id="710232182">
      <w:bodyDiv w:val="1"/>
      <w:marLeft w:val="0"/>
      <w:marRight w:val="0"/>
      <w:marTop w:val="0"/>
      <w:marBottom w:val="0"/>
      <w:divBdr>
        <w:top w:val="none" w:sz="0" w:space="0" w:color="auto"/>
        <w:left w:val="none" w:sz="0" w:space="0" w:color="auto"/>
        <w:bottom w:val="none" w:sz="0" w:space="0" w:color="auto"/>
        <w:right w:val="none" w:sz="0" w:space="0" w:color="auto"/>
      </w:divBdr>
    </w:div>
    <w:div w:id="896357664">
      <w:bodyDiv w:val="1"/>
      <w:marLeft w:val="0"/>
      <w:marRight w:val="0"/>
      <w:marTop w:val="0"/>
      <w:marBottom w:val="0"/>
      <w:divBdr>
        <w:top w:val="none" w:sz="0" w:space="0" w:color="auto"/>
        <w:left w:val="none" w:sz="0" w:space="0" w:color="auto"/>
        <w:bottom w:val="none" w:sz="0" w:space="0" w:color="auto"/>
        <w:right w:val="none" w:sz="0" w:space="0" w:color="auto"/>
      </w:divBdr>
    </w:div>
    <w:div w:id="906452147">
      <w:bodyDiv w:val="1"/>
      <w:marLeft w:val="0"/>
      <w:marRight w:val="0"/>
      <w:marTop w:val="0"/>
      <w:marBottom w:val="0"/>
      <w:divBdr>
        <w:top w:val="none" w:sz="0" w:space="0" w:color="auto"/>
        <w:left w:val="none" w:sz="0" w:space="0" w:color="auto"/>
        <w:bottom w:val="none" w:sz="0" w:space="0" w:color="auto"/>
        <w:right w:val="none" w:sz="0" w:space="0" w:color="auto"/>
      </w:divBdr>
    </w:div>
    <w:div w:id="1138915149">
      <w:bodyDiv w:val="1"/>
      <w:marLeft w:val="0"/>
      <w:marRight w:val="0"/>
      <w:marTop w:val="0"/>
      <w:marBottom w:val="0"/>
      <w:divBdr>
        <w:top w:val="none" w:sz="0" w:space="0" w:color="auto"/>
        <w:left w:val="none" w:sz="0" w:space="0" w:color="auto"/>
        <w:bottom w:val="none" w:sz="0" w:space="0" w:color="auto"/>
        <w:right w:val="none" w:sz="0" w:space="0" w:color="auto"/>
      </w:divBdr>
    </w:div>
    <w:div w:id="1157309373">
      <w:bodyDiv w:val="1"/>
      <w:marLeft w:val="0"/>
      <w:marRight w:val="0"/>
      <w:marTop w:val="0"/>
      <w:marBottom w:val="0"/>
      <w:divBdr>
        <w:top w:val="none" w:sz="0" w:space="0" w:color="auto"/>
        <w:left w:val="none" w:sz="0" w:space="0" w:color="auto"/>
        <w:bottom w:val="none" w:sz="0" w:space="0" w:color="auto"/>
        <w:right w:val="none" w:sz="0" w:space="0" w:color="auto"/>
      </w:divBdr>
    </w:div>
    <w:div w:id="1334643736">
      <w:bodyDiv w:val="1"/>
      <w:marLeft w:val="0"/>
      <w:marRight w:val="0"/>
      <w:marTop w:val="0"/>
      <w:marBottom w:val="0"/>
      <w:divBdr>
        <w:top w:val="none" w:sz="0" w:space="0" w:color="auto"/>
        <w:left w:val="none" w:sz="0" w:space="0" w:color="auto"/>
        <w:bottom w:val="none" w:sz="0" w:space="0" w:color="auto"/>
        <w:right w:val="none" w:sz="0" w:space="0" w:color="auto"/>
      </w:divBdr>
    </w:div>
    <w:div w:id="1511139143">
      <w:bodyDiv w:val="1"/>
      <w:marLeft w:val="0"/>
      <w:marRight w:val="0"/>
      <w:marTop w:val="0"/>
      <w:marBottom w:val="0"/>
      <w:divBdr>
        <w:top w:val="none" w:sz="0" w:space="0" w:color="auto"/>
        <w:left w:val="none" w:sz="0" w:space="0" w:color="auto"/>
        <w:bottom w:val="none" w:sz="0" w:space="0" w:color="auto"/>
        <w:right w:val="none" w:sz="0" w:space="0" w:color="auto"/>
      </w:divBdr>
    </w:div>
    <w:div w:id="1520121065">
      <w:bodyDiv w:val="1"/>
      <w:marLeft w:val="0"/>
      <w:marRight w:val="0"/>
      <w:marTop w:val="0"/>
      <w:marBottom w:val="0"/>
      <w:divBdr>
        <w:top w:val="none" w:sz="0" w:space="0" w:color="auto"/>
        <w:left w:val="none" w:sz="0" w:space="0" w:color="auto"/>
        <w:bottom w:val="none" w:sz="0" w:space="0" w:color="auto"/>
        <w:right w:val="none" w:sz="0" w:space="0" w:color="auto"/>
      </w:divBdr>
    </w:div>
    <w:div w:id="1744184069">
      <w:bodyDiv w:val="1"/>
      <w:marLeft w:val="0"/>
      <w:marRight w:val="0"/>
      <w:marTop w:val="0"/>
      <w:marBottom w:val="0"/>
      <w:divBdr>
        <w:top w:val="none" w:sz="0" w:space="0" w:color="auto"/>
        <w:left w:val="none" w:sz="0" w:space="0" w:color="auto"/>
        <w:bottom w:val="none" w:sz="0" w:space="0" w:color="auto"/>
        <w:right w:val="none" w:sz="0" w:space="0" w:color="auto"/>
      </w:divBdr>
    </w:div>
    <w:div w:id="1760440417">
      <w:bodyDiv w:val="1"/>
      <w:marLeft w:val="0"/>
      <w:marRight w:val="0"/>
      <w:marTop w:val="0"/>
      <w:marBottom w:val="0"/>
      <w:divBdr>
        <w:top w:val="none" w:sz="0" w:space="0" w:color="auto"/>
        <w:left w:val="none" w:sz="0" w:space="0" w:color="auto"/>
        <w:bottom w:val="none" w:sz="0" w:space="0" w:color="auto"/>
        <w:right w:val="none" w:sz="0" w:space="0" w:color="auto"/>
      </w:divBdr>
    </w:div>
    <w:div w:id="1798374079">
      <w:bodyDiv w:val="1"/>
      <w:marLeft w:val="0"/>
      <w:marRight w:val="0"/>
      <w:marTop w:val="0"/>
      <w:marBottom w:val="0"/>
      <w:divBdr>
        <w:top w:val="none" w:sz="0" w:space="0" w:color="auto"/>
        <w:left w:val="none" w:sz="0" w:space="0" w:color="auto"/>
        <w:bottom w:val="none" w:sz="0" w:space="0" w:color="auto"/>
        <w:right w:val="none" w:sz="0" w:space="0" w:color="auto"/>
      </w:divBdr>
    </w:div>
    <w:div w:id="2010328690">
      <w:bodyDiv w:val="1"/>
      <w:marLeft w:val="0"/>
      <w:marRight w:val="0"/>
      <w:marTop w:val="0"/>
      <w:marBottom w:val="0"/>
      <w:divBdr>
        <w:top w:val="none" w:sz="0" w:space="0" w:color="auto"/>
        <w:left w:val="none" w:sz="0" w:space="0" w:color="auto"/>
        <w:bottom w:val="none" w:sz="0" w:space="0" w:color="auto"/>
        <w:right w:val="none" w:sz="0" w:space="0" w:color="auto"/>
      </w:divBdr>
    </w:div>
    <w:div w:id="20223149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4263953C6BCA4499E557B04690AA3DC" ma:contentTypeVersion="0" ma:contentTypeDescription="Create a new document." ma:contentTypeScope="" ma:versionID="7a493c3919d53cf1a1330c9cb5f75e8a">
  <xsd:schema xmlns:xsd="http://www.w3.org/2001/XMLSchema" xmlns:xs="http://www.w3.org/2001/XMLSchema" xmlns:p="http://schemas.microsoft.com/office/2006/metadata/properties" xmlns:ns2="d78b041e-22fc-44df-8d49-ec187f6d037c" targetNamespace="http://schemas.microsoft.com/office/2006/metadata/properties" ma:root="true" ma:fieldsID="d24d5127dd968e0d31b2117a4d853da3" ns2:_="">
    <xsd:import namespace="d78b041e-22fc-44df-8d49-ec187f6d037c"/>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8b041e-22fc-44df-8d49-ec187f6d037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LongProperties xmlns="http://schemas.microsoft.com/office/2006/metadata/longProperties"/>
</file>

<file path=customXml/item5.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CD2BF70-28AC-4510-B9A9-4074ED9B3D7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8b041e-22fc-44df-8d49-ec187f6d037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36C8200-F036-491B-BF2F-B038F225586E}">
  <ds:schemaRefs>
    <ds:schemaRef ds:uri="http://schemas.microsoft.com/sharepoint/events"/>
  </ds:schemaRefs>
</ds:datastoreItem>
</file>

<file path=customXml/itemProps3.xml><?xml version="1.0" encoding="utf-8"?>
<ds:datastoreItem xmlns:ds="http://schemas.openxmlformats.org/officeDocument/2006/customXml" ds:itemID="{06794C63-E6E6-46CB-82F7-F2916936C58A}">
  <ds:schemaRefs>
    <ds:schemaRef ds:uri="http://schemas.microsoft.com/sharepoint/v3/contenttype/forms"/>
  </ds:schemaRefs>
</ds:datastoreItem>
</file>

<file path=customXml/itemProps4.xml><?xml version="1.0" encoding="utf-8"?>
<ds:datastoreItem xmlns:ds="http://schemas.openxmlformats.org/officeDocument/2006/customXml" ds:itemID="{65D81FC3-E5E9-4767-A062-0F0C8F3C6CF9}">
  <ds:schemaRefs>
    <ds:schemaRef ds:uri="http://schemas.microsoft.com/office/2006/metadata/longProperties"/>
  </ds:schemaRefs>
</ds:datastoreItem>
</file>

<file path=customXml/itemProps5.xml><?xml version="1.0" encoding="utf-8"?>
<ds:datastoreItem xmlns:ds="http://schemas.openxmlformats.org/officeDocument/2006/customXml" ds:itemID="{52385F0F-9155-43CB-AF85-7DFDFF7387E0}">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8</Pages>
  <Words>3268</Words>
  <Characters>18634</Characters>
  <Application>Microsoft Office Word</Application>
  <DocSecurity>0</DocSecurity>
  <Lines>155</Lines>
  <Paragraphs>43</Paragraphs>
  <ScaleCrop>false</ScaleCrop>
  <HeadingPairs>
    <vt:vector size="2" baseType="variant">
      <vt:variant>
        <vt:lpstr>Title</vt:lpstr>
      </vt:variant>
      <vt:variant>
        <vt:i4>1</vt:i4>
      </vt:variant>
    </vt:vector>
  </HeadingPairs>
  <TitlesOfParts>
    <vt:vector size="1" baseType="lpstr">
      <vt:lpstr>ERSTE BANK A</vt:lpstr>
    </vt:vector>
  </TitlesOfParts>
  <Company>Erste Bank</Company>
  <LinksUpToDate>false</LinksUpToDate>
  <CharactersWithSpaces>21859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ERSTE BANK A</dc:title>
  <dc:creator>Biljana Dragojlović</dc:creator>
  <cp:lastModifiedBy>Windows User</cp:lastModifiedBy>
  <cp:revision>11</cp:revision>
  <cp:lastPrinted>2007-03-06T09:56:00Z</cp:lastPrinted>
  <dcterms:created xsi:type="dcterms:W3CDTF">2017-09-29T10:46:00Z</dcterms:created>
  <dcterms:modified xsi:type="dcterms:W3CDTF">2017-10-12T14:20:00Z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PSDescription">
    <vt:lpwstr/>
  </property>
  <property fmtid="{D5CDD505-2E9C-101B-9397-08002B2CF9AE}" pid="3" name="Status">
    <vt:lpwstr/>
  </property>
  <property fmtid="{D5CDD505-2E9C-101B-9397-08002B2CF9AE}" pid="4" name="Owner">
    <vt:lpwstr>Olgica Živković</vt:lpwstr>
  </property>
  <property fmtid="{D5CDD505-2E9C-101B-9397-08002B2CF9AE}" pid="5" name="_dlc_DocId">
    <vt:lpwstr>KSU7KKUV53Q3-1878427217-52</vt:lpwstr>
  </property>
  <property fmtid="{D5CDD505-2E9C-101B-9397-08002B2CF9AE}" pid="6" name="_dlc_DocIdItemGuid">
    <vt:lpwstr>d5160c46-4fbb-4b12-b87d-368b33358d9c</vt:lpwstr>
  </property>
  <property fmtid="{D5CDD505-2E9C-101B-9397-08002B2CF9AE}" pid="7" name="_dlc_DocIdUrl">
    <vt:lpwstr>https://portal/sektorprocesinga/Direkcija_platnog_prometa/odeljenje_domaceg_platnog_prometa/_layouts/15/DocIdRedir.aspx?ID=KSU7KKUV53Q3-1878427217-52, KSU7KKUV53Q3-1878427217-52</vt:lpwstr>
  </property>
</Properties>
</file>