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3FAE" w14:textId="2F9B9AB3" w:rsidR="00B43F7D" w:rsidRDefault="00CC28E8" w:rsidP="00B43F7D">
      <w:pPr>
        <w:ind w:left="2160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</w:rPr>
        <w:t>Vote by correspondence</w:t>
      </w:r>
      <w:r w:rsidR="008E6F3B">
        <w:rPr>
          <w:rFonts w:ascii="Arial" w:hAnsi="Arial" w:cs="Arial"/>
          <w:b/>
          <w:sz w:val="18"/>
          <w:szCs w:val="18"/>
        </w:rPr>
        <w:t xml:space="preserve"> </w:t>
      </w:r>
      <w:r w:rsidR="00B43F7D">
        <w:rPr>
          <w:rFonts w:ascii="Arial" w:hAnsi="Arial" w:cs="Arial"/>
          <w:b/>
          <w:sz w:val="18"/>
          <w:szCs w:val="18"/>
        </w:rPr>
        <w:t xml:space="preserve">for BCR </w:t>
      </w:r>
      <w:r w:rsidR="00D4429A">
        <w:rPr>
          <w:rFonts w:ascii="Arial" w:hAnsi="Arial" w:cs="Arial"/>
          <w:b/>
          <w:sz w:val="18"/>
          <w:szCs w:val="18"/>
        </w:rPr>
        <w:t>Extrao</w:t>
      </w:r>
      <w:r w:rsidR="00B43F7D">
        <w:rPr>
          <w:rFonts w:ascii="Arial" w:hAnsi="Arial" w:cs="Arial"/>
          <w:b/>
          <w:sz w:val="18"/>
          <w:szCs w:val="18"/>
        </w:rPr>
        <w:t>rdinary General Shareholders Meeting</w:t>
      </w:r>
    </w:p>
    <w:p w14:paraId="3A0DFD8D" w14:textId="1170155F" w:rsidR="00B43F7D" w:rsidRDefault="00B43F7D" w:rsidP="00B453E9">
      <w:pPr>
        <w:ind w:left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="00C23A82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called </w:t>
      </w:r>
      <w:r w:rsidR="00CC28E8" w:rsidRPr="00BF23C6">
        <w:rPr>
          <w:rFonts w:ascii="Arial" w:hAnsi="Arial" w:cs="Arial"/>
          <w:b/>
          <w:sz w:val="18"/>
          <w:szCs w:val="18"/>
        </w:rPr>
        <w:t xml:space="preserve">for the date </w:t>
      </w:r>
      <w:r w:rsidR="004870B2">
        <w:rPr>
          <w:rFonts w:ascii="Arial" w:hAnsi="Arial" w:cs="Arial"/>
          <w:b/>
          <w:sz w:val="18"/>
          <w:szCs w:val="18"/>
        </w:rPr>
        <w:t>15</w:t>
      </w:r>
      <w:r w:rsidR="00CC28E8" w:rsidRPr="00BF23C6">
        <w:rPr>
          <w:rFonts w:ascii="Arial" w:hAnsi="Arial" w:cs="Arial"/>
          <w:b/>
          <w:sz w:val="18"/>
          <w:szCs w:val="18"/>
        </w:rPr>
        <w:t>.</w:t>
      </w:r>
      <w:r w:rsidR="004870B2">
        <w:rPr>
          <w:rFonts w:ascii="Arial" w:hAnsi="Arial" w:cs="Arial"/>
          <w:b/>
          <w:sz w:val="18"/>
          <w:szCs w:val="18"/>
        </w:rPr>
        <w:t>11</w:t>
      </w:r>
      <w:r w:rsidR="00CC28E8" w:rsidRPr="00BF23C6">
        <w:rPr>
          <w:rFonts w:ascii="Arial" w:hAnsi="Arial" w:cs="Arial"/>
          <w:b/>
          <w:sz w:val="18"/>
          <w:szCs w:val="18"/>
        </w:rPr>
        <w:t>.202</w:t>
      </w:r>
      <w:r w:rsidR="004870B2">
        <w:rPr>
          <w:rFonts w:ascii="Arial" w:hAnsi="Arial" w:cs="Arial"/>
          <w:b/>
          <w:sz w:val="18"/>
          <w:szCs w:val="18"/>
        </w:rPr>
        <w:t>1</w:t>
      </w:r>
    </w:p>
    <w:p w14:paraId="144F111E" w14:textId="02DA2B37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</w:rPr>
        <w:t>Name of the shareholder:</w:t>
      </w:r>
      <w:r w:rsidR="00C23A82">
        <w:rPr>
          <w:rFonts w:ascii="Arial" w:hAnsi="Arial" w:cs="Arial"/>
          <w:b/>
          <w:sz w:val="18"/>
          <w:szCs w:val="18"/>
        </w:rPr>
        <w:t xml:space="preserve"> </w:t>
      </w:r>
      <w:r w:rsidR="00B453E9" w:rsidRPr="00B453E9">
        <w:rPr>
          <w:rFonts w:ascii="Arial" w:hAnsi="Arial" w:cs="Arial"/>
          <w:b/>
          <w:sz w:val="18"/>
          <w:szCs w:val="18"/>
        </w:rPr>
        <w:t>Erste Group Bank AG</w:t>
      </w:r>
      <w:r w:rsidRPr="00BF23C6">
        <w:rPr>
          <w:rFonts w:ascii="Arial" w:hAnsi="Arial" w:cs="Arial"/>
          <w:b/>
          <w:sz w:val="18"/>
          <w:szCs w:val="18"/>
        </w:rPr>
        <w:tab/>
      </w:r>
    </w:p>
    <w:p w14:paraId="1D071FCD" w14:textId="77777777" w:rsidR="00C23A82" w:rsidRDefault="00C23A82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02C50F" w14:textId="397372C7" w:rsidR="00CC28E8" w:rsidRPr="00BF23C6" w:rsidRDefault="00540425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r>
        <w:rPr>
          <w:rFonts w:ascii="Arial" w:hAnsi="Arial" w:cs="Arial"/>
          <w:b/>
          <w:i/>
          <w:sz w:val="18"/>
          <w:szCs w:val="18"/>
          <w:lang w:val="pt-BR"/>
        </w:rPr>
        <w:t>Personal Identication Number.........................................................</w:t>
      </w:r>
    </w:p>
    <w:p w14:paraId="4A1CDA10" w14:textId="77777777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</w:p>
    <w:p w14:paraId="0A6F7C40" w14:textId="169208E0" w:rsidR="004870B2" w:rsidRDefault="00CC28E8" w:rsidP="004870B2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Number of shares held by the shareholder on the reference date </w:t>
      </w:r>
      <w:r w:rsidR="004870B2">
        <w:rPr>
          <w:rFonts w:ascii="Arial" w:hAnsi="Arial" w:cs="Arial"/>
          <w:b/>
          <w:sz w:val="18"/>
          <w:szCs w:val="18"/>
          <w:lang w:val="pt-BR"/>
        </w:rPr>
        <w:t>25</w:t>
      </w:r>
      <w:r w:rsidRPr="00BF23C6">
        <w:rPr>
          <w:rFonts w:ascii="Arial" w:hAnsi="Arial" w:cs="Arial"/>
          <w:b/>
          <w:sz w:val="18"/>
          <w:szCs w:val="18"/>
          <w:lang w:val="pt-BR"/>
        </w:rPr>
        <w:t>.</w:t>
      </w:r>
      <w:r w:rsidR="004870B2">
        <w:rPr>
          <w:rFonts w:ascii="Arial" w:hAnsi="Arial" w:cs="Arial"/>
          <w:b/>
          <w:sz w:val="18"/>
          <w:szCs w:val="18"/>
          <w:lang w:val="pt-BR"/>
        </w:rPr>
        <w:t>1</w:t>
      </w:r>
      <w:r w:rsidR="004E6575">
        <w:rPr>
          <w:rFonts w:ascii="Arial" w:hAnsi="Arial" w:cs="Arial"/>
          <w:b/>
          <w:sz w:val="18"/>
          <w:szCs w:val="18"/>
          <w:lang w:val="pt-BR"/>
        </w:rPr>
        <w:t>0</w:t>
      </w:r>
      <w:bookmarkStart w:id="0" w:name="_GoBack"/>
      <w:bookmarkEnd w:id="0"/>
      <w:r w:rsidRPr="00BF23C6">
        <w:rPr>
          <w:rFonts w:ascii="Arial" w:hAnsi="Arial" w:cs="Arial"/>
          <w:b/>
          <w:sz w:val="18"/>
          <w:szCs w:val="18"/>
          <w:lang w:val="pt-BR"/>
        </w:rPr>
        <w:t>.202</w:t>
      </w:r>
      <w:r w:rsidR="004870B2">
        <w:rPr>
          <w:rFonts w:ascii="Arial" w:hAnsi="Arial" w:cs="Arial"/>
          <w:b/>
          <w:sz w:val="18"/>
          <w:szCs w:val="18"/>
          <w:lang w:val="pt-BR"/>
        </w:rPr>
        <w:t>1</w:t>
      </w: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: </w:t>
      </w:r>
      <w:r w:rsidR="004870B2">
        <w:rPr>
          <w:rFonts w:ascii="Arial" w:hAnsi="Arial" w:cs="Arial"/>
          <w:b/>
          <w:sz w:val="18"/>
          <w:szCs w:val="18"/>
          <w:lang w:val="pt-BR"/>
        </w:rPr>
        <w:t>................</w:t>
      </w:r>
    </w:p>
    <w:p w14:paraId="402A27AC" w14:textId="0076E4EF" w:rsidR="00CC28E8" w:rsidRPr="00BF23C6" w:rsidRDefault="00CC28E8" w:rsidP="004870B2">
      <w:pPr>
        <w:jc w:val="both"/>
        <w:rPr>
          <w:rFonts w:ascii="Arial" w:hAnsi="Arial" w:cs="Arial"/>
          <w:sz w:val="18"/>
          <w:szCs w:val="18"/>
          <w:lang w:val="en-GB"/>
        </w:rPr>
      </w:pPr>
      <w:r w:rsidRPr="00BF23C6">
        <w:rPr>
          <w:rFonts w:ascii="Arial" w:hAnsi="Arial" w:cs="Arial"/>
          <w:sz w:val="18"/>
          <w:szCs w:val="18"/>
          <w:lang w:val="en-GB"/>
        </w:rPr>
        <w:t xml:space="preserve">I send you my </w:t>
      </w:r>
      <w:r w:rsidR="008E6F3B">
        <w:rPr>
          <w:rFonts w:ascii="Arial" w:hAnsi="Arial" w:cs="Arial"/>
          <w:sz w:val="18"/>
          <w:szCs w:val="18"/>
          <w:lang w:val="en-GB"/>
        </w:rPr>
        <w:t>vote r</w:t>
      </w:r>
      <w:r w:rsidRPr="00BF23C6">
        <w:rPr>
          <w:rFonts w:ascii="Arial" w:hAnsi="Arial" w:cs="Arial"/>
          <w:sz w:val="18"/>
          <w:szCs w:val="18"/>
          <w:lang w:val="en-GB"/>
        </w:rPr>
        <w:t xml:space="preserve">egarding the documents/proposals submitted for the </w:t>
      </w:r>
      <w:r w:rsidR="00D4429A">
        <w:rPr>
          <w:rFonts w:ascii="Arial" w:hAnsi="Arial" w:cs="Arial"/>
          <w:sz w:val="18"/>
          <w:szCs w:val="18"/>
          <w:lang w:val="en-GB"/>
        </w:rPr>
        <w:t>E</w:t>
      </w:r>
      <w:r w:rsidR="00CF191F" w:rsidRPr="00BF23C6">
        <w:rPr>
          <w:rFonts w:ascii="Arial" w:hAnsi="Arial" w:cs="Arial"/>
          <w:sz w:val="18"/>
          <w:szCs w:val="18"/>
          <w:lang w:val="en-GB"/>
        </w:rPr>
        <w:t xml:space="preserve">GSM </w:t>
      </w:r>
      <w:r w:rsidRPr="00BF23C6">
        <w:rPr>
          <w:rFonts w:ascii="Arial" w:hAnsi="Arial" w:cs="Arial"/>
          <w:sz w:val="18"/>
          <w:szCs w:val="18"/>
          <w:lang w:val="en-GB"/>
        </w:rPr>
        <w:t>approval, as follows:</w:t>
      </w:r>
    </w:p>
    <w:tbl>
      <w:tblPr>
        <w:tblStyle w:val="TableGrid"/>
        <w:tblW w:w="10373" w:type="dxa"/>
        <w:tblLayout w:type="fixed"/>
        <w:tblLook w:val="01E0" w:firstRow="1" w:lastRow="1" w:firstColumn="1" w:lastColumn="1" w:noHBand="0" w:noVBand="0"/>
      </w:tblPr>
      <w:tblGrid>
        <w:gridCol w:w="828"/>
        <w:gridCol w:w="6390"/>
        <w:gridCol w:w="990"/>
        <w:gridCol w:w="990"/>
        <w:gridCol w:w="1175"/>
      </w:tblGrid>
      <w:tr w:rsidR="00CC28E8" w:rsidRPr="00BF23C6" w14:paraId="4A173AAE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472E5B9F" w:rsidR="00CC28E8" w:rsidRPr="00BF23C6" w:rsidRDefault="00847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item call notice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587DC990" w:rsidR="00CC28E8" w:rsidRPr="00BF23C6" w:rsidRDefault="00CC28E8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Document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3498B22C" w:rsidR="00CC28E8" w:rsidRPr="00BF23C6" w:rsidRDefault="008E6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n favour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274DB67A" w:rsidR="00CC28E8" w:rsidRPr="00BF23C6" w:rsidRDefault="008E6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gainst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154F8A6E" w:rsidR="00CC28E8" w:rsidRPr="00BF23C6" w:rsidRDefault="008E6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bstention</w:t>
            </w:r>
          </w:p>
        </w:tc>
      </w:tr>
      <w:tr w:rsidR="00CC28E8" w:rsidRPr="00BF23C6" w14:paraId="4D102D65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F27" w14:textId="77777777" w:rsidR="00CC28E8" w:rsidRPr="00847BED" w:rsidRDefault="00CC28E8" w:rsidP="00847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BE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869" w14:textId="77777777" w:rsidR="00FF0FA5" w:rsidRPr="00FF0FA5" w:rsidRDefault="00FF0FA5" w:rsidP="00FF0FA5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0FA5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Approval of the amendment of BCR Charter for increasing the duration of the Supervisory Board members mandate from 3 to 4 years, as follows:</w:t>
            </w:r>
          </w:p>
          <w:p w14:paraId="79370106" w14:textId="77777777" w:rsidR="00FF0FA5" w:rsidRPr="00FF0FA5" w:rsidRDefault="00FF0FA5" w:rsidP="00FF0FA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FF0FA5">
              <w:rPr>
                <w:rFonts w:ascii="Arial" w:hAnsi="Arial" w:cs="Arial"/>
                <w:sz w:val="18"/>
                <w:szCs w:val="18"/>
                <w:lang w:val="it-IT"/>
              </w:rPr>
              <w:t xml:space="preserve">• </w:t>
            </w:r>
            <w:r w:rsidRPr="00FF0FA5">
              <w:rPr>
                <w:rFonts w:ascii="Arial" w:hAnsi="Arial" w:cs="Arial"/>
                <w:i/>
                <w:sz w:val="18"/>
                <w:szCs w:val="18"/>
                <w:lang w:val="it-IT"/>
              </w:rPr>
              <w:t>Amendment of the Article 17 point 17.2 of the BCR Charter which will have the following content:</w:t>
            </w:r>
          </w:p>
          <w:p w14:paraId="32374CF1" w14:textId="786AEDB3" w:rsidR="00FF0FA5" w:rsidRPr="00FF0FA5" w:rsidRDefault="00FF0FA5" w:rsidP="00FF0FA5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0FA5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“17.2 </w:t>
            </w:r>
            <w:r w:rsidRPr="00FF0FA5">
              <w:rPr>
                <w:rFonts w:ascii="Arial" w:hAnsi="Arial" w:cs="Arial"/>
                <w:i/>
                <w:sz w:val="18"/>
                <w:szCs w:val="18"/>
              </w:rPr>
              <w:t>The Supervisory Board is composed of minimum five (5) members and maximum nine (9) members appointed by the ordinary general shareholders meeting for a maximum four year term, with the possibility of being re-elected for subsequent maximum four - year mandates</w:t>
            </w:r>
            <w:r w:rsidRPr="00FF0FA5">
              <w:rPr>
                <w:rFonts w:ascii="Arial" w:hAnsi="Arial" w:cs="Arial"/>
                <w:i/>
                <w:sz w:val="18"/>
                <w:szCs w:val="18"/>
                <w:lang w:val="it-IT"/>
              </w:rPr>
              <w:t>. ”</w:t>
            </w:r>
          </w:p>
          <w:p w14:paraId="6A2E25FC" w14:textId="3069C0B3" w:rsidR="008E6F3B" w:rsidRPr="00D4429A" w:rsidRDefault="008E6F3B" w:rsidP="00D4429A">
            <w:pPr>
              <w:autoSpaceDE w:val="0"/>
              <w:autoSpaceDN w:val="0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AB9" w14:textId="77777777" w:rsidR="00CC28E8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BF521D" w14:textId="77777777" w:rsidR="00B453E9" w:rsidRDefault="00B453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741AE7" w14:textId="0B2930B9" w:rsidR="00B453E9" w:rsidRPr="00B453E9" w:rsidRDefault="00B453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7530" w:rsidRPr="00BF23C6" w14:paraId="4C5EC0EB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ACC" w14:textId="6A2798EC" w:rsidR="00F07530" w:rsidRPr="0016349B" w:rsidRDefault="00D4429A" w:rsidP="00F0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870B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52E" w14:textId="77777777" w:rsidR="00D4429A" w:rsidRPr="00D4429A" w:rsidRDefault="00D4429A" w:rsidP="00D442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4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Approval of appointment of a Management Board member to sign the updated version of BCR Charter, as amended and supplemented by the decision of BCR Extraordinary General Meeting of Shareholders held on November 15</w:t>
            </w:r>
            <w:r w:rsidRPr="00D4429A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D44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, 2021, in order to submit it and register with the Trade Registry and to publish it in the Romanian Official Gazette, Part IV.</w:t>
            </w:r>
          </w:p>
          <w:p w14:paraId="016C11CF" w14:textId="77777777" w:rsidR="00D4429A" w:rsidRPr="00D4429A" w:rsidRDefault="00D4429A" w:rsidP="00D4429A">
            <w:pPr>
              <w:pStyle w:val="Default"/>
              <w:rPr>
                <w:sz w:val="18"/>
                <w:szCs w:val="18"/>
              </w:rPr>
            </w:pPr>
          </w:p>
          <w:p w14:paraId="41DDABAB" w14:textId="69D4BC6E" w:rsidR="00F07530" w:rsidRPr="00D4429A" w:rsidRDefault="00F07530" w:rsidP="00B453E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481" w14:textId="463EF269" w:rsidR="00F07530" w:rsidRPr="00B43F7D" w:rsidRDefault="00F07530" w:rsidP="00F075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A59" w14:textId="77777777" w:rsidR="00F07530" w:rsidRPr="00B43F7D" w:rsidRDefault="00F07530" w:rsidP="00F075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7F3" w14:textId="77777777" w:rsidR="00F07530" w:rsidRPr="00B43F7D" w:rsidRDefault="00F07530" w:rsidP="00F075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</w:tbl>
    <w:p w14:paraId="00AA6139" w14:textId="6FD920D5" w:rsidR="00CC28E8" w:rsidRDefault="001E2CDD" w:rsidP="001E2CD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o-RO"/>
        </w:rPr>
      </w:pPr>
      <w:r w:rsidRPr="001E2CDD">
        <w:rPr>
          <w:rFonts w:ascii="Arial" w:hAnsi="Arial" w:cs="Arial"/>
          <w:sz w:val="16"/>
          <w:szCs w:val="16"/>
          <w:lang w:eastAsia="ro-RO"/>
        </w:rPr>
        <w:t>Note: Will be ticked the box corresponding to the vote. The other boxes will not be completed with any signs.</w:t>
      </w:r>
    </w:p>
    <w:p w14:paraId="77CD8DFA" w14:textId="77777777" w:rsidR="00B453E9" w:rsidRPr="001E2CDD" w:rsidRDefault="00B453E9" w:rsidP="001E2CD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o-RO"/>
        </w:rPr>
      </w:pPr>
    </w:p>
    <w:p w14:paraId="2CD3A58B" w14:textId="77777777" w:rsidR="00B453E9" w:rsidRDefault="00B453E9" w:rsidP="00CC28E8">
      <w:pPr>
        <w:jc w:val="both"/>
        <w:rPr>
          <w:rFonts w:ascii="Arial" w:hAnsi="Arial" w:cs="Arial"/>
          <w:b/>
        </w:rPr>
      </w:pPr>
    </w:p>
    <w:p w14:paraId="14B3290E" w14:textId="14B073C6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>Signature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. . . . . . . . . . . . </w:t>
      </w:r>
    </w:p>
    <w:p w14:paraId="5CF5E36E" w14:textId="5BBF29EC" w:rsidR="00774809" w:rsidRDefault="00CC28E8" w:rsidP="00AA1753">
      <w:pPr>
        <w:jc w:val="both"/>
        <w:rPr>
          <w:rFonts w:cs="Arial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ab/>
        <w:t>Date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 . . . . . . . . . . .</w:t>
      </w:r>
    </w:p>
    <w:sectPr w:rsidR="00774809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6B057" w14:textId="77777777" w:rsidR="00575F83" w:rsidRDefault="00575F83" w:rsidP="00CE576A">
      <w:pPr>
        <w:spacing w:after="0" w:line="240" w:lineRule="auto"/>
      </w:pPr>
      <w:r>
        <w:separator/>
      </w:r>
    </w:p>
  </w:endnote>
  <w:endnote w:type="continuationSeparator" w:id="0">
    <w:p w14:paraId="3AD9D079" w14:textId="77777777" w:rsidR="00575F83" w:rsidRDefault="00575F83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430A" w14:textId="77777777" w:rsidR="00575F83" w:rsidRDefault="00575F83" w:rsidP="00CE576A">
      <w:pPr>
        <w:spacing w:after="0" w:line="240" w:lineRule="auto"/>
      </w:pPr>
      <w:r>
        <w:separator/>
      </w:r>
    </w:p>
  </w:footnote>
  <w:footnote w:type="continuationSeparator" w:id="0">
    <w:p w14:paraId="5CAEA899" w14:textId="77777777" w:rsidR="00575F83" w:rsidRDefault="00575F83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7A2F" w14:textId="5647E875" w:rsidR="005126D9" w:rsidRDefault="00575F83">
    <w:pPr>
      <w:pStyle w:val="Header"/>
    </w:pPr>
    <w:r>
      <w:rPr>
        <w:noProof/>
      </w:rPr>
      <w:pict w14:anchorId="5FA19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9.6pt;height:26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6" w:type="dxa"/>
      <w:tblCellSpacing w:w="11" w:type="dxa"/>
      <w:tblInd w:w="-1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2489"/>
      <w:gridCol w:w="2488"/>
      <w:gridCol w:w="2499"/>
    </w:tblGrid>
    <w:tr w:rsidR="00310A12" w:rsidRPr="00207BD5" w14:paraId="086A1006" w14:textId="77777777" w:rsidTr="00B453E9">
      <w:trPr>
        <w:trHeight w:val="1148"/>
        <w:tblCellSpacing w:w="11" w:type="dxa"/>
      </w:trPr>
      <w:tc>
        <w:tcPr>
          <w:tcW w:w="2587" w:type="dxa"/>
          <w:shd w:val="clear" w:color="auto" w:fill="auto"/>
        </w:tcPr>
        <w:p w14:paraId="65940EC8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Banca Comercială Română S.A.</w:t>
          </w:r>
        </w:p>
        <w:p w14:paraId="7C07FEE5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Societate administrată în sistem dualist</w:t>
          </w:r>
        </w:p>
        <w:p w14:paraId="59CA9B24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Calea Plevnei nr. 159, Business Garden Bucharest, Clădirea A, Etaj 6, </w:t>
          </w:r>
        </w:p>
        <w:p w14:paraId="4CAE88F9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sector 6, București, cod poștal 060013</w:t>
          </w:r>
        </w:p>
        <w:p w14:paraId="7B583259" w14:textId="43418751" w:rsidR="00310A12" w:rsidRPr="00207BD5" w:rsidRDefault="00310A12" w:rsidP="00B453E9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b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www.bcr.ro</w:t>
          </w:r>
        </w:p>
      </w:tc>
      <w:tc>
        <w:tcPr>
          <w:tcW w:w="2467" w:type="dxa"/>
          <w:shd w:val="clear" w:color="auto" w:fill="auto"/>
        </w:tcPr>
        <w:p w14:paraId="01906B7C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contact.center@bcr.ro</w:t>
          </w:r>
        </w:p>
        <w:p w14:paraId="1C781DEF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InfoBCR: *2227 apelabil din</w:t>
          </w:r>
        </w:p>
        <w:p w14:paraId="472121E8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rețelele Vodafone, Orange, RCS</w:t>
          </w:r>
        </w:p>
        <w:p w14:paraId="5D1E9C94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RDS, Telekom; </w:t>
          </w:r>
        </w:p>
        <w:p w14:paraId="7A69D372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+ 4021.407.42.00, apelabil din orice rețea din România sau din străinătate</w:t>
          </w:r>
        </w:p>
      </w:tc>
      <w:tc>
        <w:tcPr>
          <w:tcW w:w="2466" w:type="dxa"/>
          <w:shd w:val="clear" w:color="auto" w:fill="auto"/>
        </w:tcPr>
        <w:p w14:paraId="48E1BC0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 Comerţului: J40/90/1991</w:t>
          </w:r>
        </w:p>
        <w:p w14:paraId="16F6CC2F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</w:t>
          </w:r>
        </w:p>
        <w:p w14:paraId="1503DBA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 xml:space="preserve">Instituțiilor de Credit: </w:t>
          </w:r>
        </w:p>
        <w:p w14:paraId="500F42F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Nr. RB-PJR-40-008/18.02.1999</w:t>
          </w:r>
        </w:p>
        <w:p w14:paraId="31AE5B66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08F5156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4"/>
              <w:sz w:val="14"/>
              <w:szCs w:val="14"/>
            </w:rPr>
            <w:t>Cod Unic de Înregistrare: RO 361757</w:t>
          </w:r>
        </w:p>
        <w:p w14:paraId="3D43A102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Capital Social: 1.625.341.625,40 lei</w:t>
          </w:r>
        </w:p>
        <w:p w14:paraId="66849C38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SWIFT: RNCB RO BU</w:t>
          </w:r>
        </w:p>
      </w:tc>
    </w:tr>
  </w:tbl>
  <w:p w14:paraId="04F73838" w14:textId="77777777" w:rsidR="00310A12" w:rsidRDefault="0031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77510"/>
    <w:multiLevelType w:val="hybridMultilevel"/>
    <w:tmpl w:val="52DC59D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EAA1EA0"/>
    <w:multiLevelType w:val="hybridMultilevel"/>
    <w:tmpl w:val="4474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1FF2"/>
    <w:rsid w:val="000025B3"/>
    <w:rsid w:val="000422AA"/>
    <w:rsid w:val="000D36BF"/>
    <w:rsid w:val="00101ABC"/>
    <w:rsid w:val="00127BDA"/>
    <w:rsid w:val="00131834"/>
    <w:rsid w:val="001468FA"/>
    <w:rsid w:val="0016349B"/>
    <w:rsid w:val="001814D1"/>
    <w:rsid w:val="001B43B4"/>
    <w:rsid w:val="001B7093"/>
    <w:rsid w:val="001C4BCF"/>
    <w:rsid w:val="001C71A3"/>
    <w:rsid w:val="001E2CDD"/>
    <w:rsid w:val="00236978"/>
    <w:rsid w:val="00236C19"/>
    <w:rsid w:val="002B69AF"/>
    <w:rsid w:val="002E6704"/>
    <w:rsid w:val="00302A44"/>
    <w:rsid w:val="00310A12"/>
    <w:rsid w:val="0035566B"/>
    <w:rsid w:val="00371BC4"/>
    <w:rsid w:val="00374169"/>
    <w:rsid w:val="00375CC8"/>
    <w:rsid w:val="004469C0"/>
    <w:rsid w:val="0045535F"/>
    <w:rsid w:val="004870B2"/>
    <w:rsid w:val="004C6C03"/>
    <w:rsid w:val="004E6575"/>
    <w:rsid w:val="00502511"/>
    <w:rsid w:val="005126D9"/>
    <w:rsid w:val="00540425"/>
    <w:rsid w:val="00561C71"/>
    <w:rsid w:val="005662EB"/>
    <w:rsid w:val="00575F83"/>
    <w:rsid w:val="0058024C"/>
    <w:rsid w:val="005B2411"/>
    <w:rsid w:val="00674D0E"/>
    <w:rsid w:val="00697C2A"/>
    <w:rsid w:val="00701249"/>
    <w:rsid w:val="00702736"/>
    <w:rsid w:val="007044F3"/>
    <w:rsid w:val="00716C9A"/>
    <w:rsid w:val="00754F89"/>
    <w:rsid w:val="00774809"/>
    <w:rsid w:val="00781612"/>
    <w:rsid w:val="007C269A"/>
    <w:rsid w:val="007C3A08"/>
    <w:rsid w:val="007F27D1"/>
    <w:rsid w:val="0083180F"/>
    <w:rsid w:val="0084443E"/>
    <w:rsid w:val="00847BED"/>
    <w:rsid w:val="00867B96"/>
    <w:rsid w:val="008E6F3B"/>
    <w:rsid w:val="008F5A6C"/>
    <w:rsid w:val="00900C19"/>
    <w:rsid w:val="00994330"/>
    <w:rsid w:val="009D3C9A"/>
    <w:rsid w:val="00A05E2B"/>
    <w:rsid w:val="00A14E62"/>
    <w:rsid w:val="00A35A4F"/>
    <w:rsid w:val="00A646DF"/>
    <w:rsid w:val="00A75331"/>
    <w:rsid w:val="00A803CB"/>
    <w:rsid w:val="00A82DA1"/>
    <w:rsid w:val="00A84F27"/>
    <w:rsid w:val="00AA1753"/>
    <w:rsid w:val="00AB1FC6"/>
    <w:rsid w:val="00AB324B"/>
    <w:rsid w:val="00AC739B"/>
    <w:rsid w:val="00AD74CC"/>
    <w:rsid w:val="00AE427F"/>
    <w:rsid w:val="00AE5ABC"/>
    <w:rsid w:val="00AE5D12"/>
    <w:rsid w:val="00AE6180"/>
    <w:rsid w:val="00B22E91"/>
    <w:rsid w:val="00B36633"/>
    <w:rsid w:val="00B42094"/>
    <w:rsid w:val="00B43F7D"/>
    <w:rsid w:val="00B453E9"/>
    <w:rsid w:val="00B46B0B"/>
    <w:rsid w:val="00BD77F6"/>
    <w:rsid w:val="00BF23C6"/>
    <w:rsid w:val="00C23A82"/>
    <w:rsid w:val="00C443D1"/>
    <w:rsid w:val="00C77558"/>
    <w:rsid w:val="00C9131E"/>
    <w:rsid w:val="00CC28E8"/>
    <w:rsid w:val="00CE576A"/>
    <w:rsid w:val="00CF191F"/>
    <w:rsid w:val="00CF5609"/>
    <w:rsid w:val="00D04ACE"/>
    <w:rsid w:val="00D42C47"/>
    <w:rsid w:val="00D4429A"/>
    <w:rsid w:val="00D45651"/>
    <w:rsid w:val="00D458FB"/>
    <w:rsid w:val="00D5618E"/>
    <w:rsid w:val="00DB05BC"/>
    <w:rsid w:val="00DC13DF"/>
    <w:rsid w:val="00DD2388"/>
    <w:rsid w:val="00DE3D00"/>
    <w:rsid w:val="00DE5222"/>
    <w:rsid w:val="00E05D3E"/>
    <w:rsid w:val="00E22C03"/>
    <w:rsid w:val="00E32CAE"/>
    <w:rsid w:val="00E4257C"/>
    <w:rsid w:val="00E66976"/>
    <w:rsid w:val="00E75100"/>
    <w:rsid w:val="00EE5E72"/>
    <w:rsid w:val="00F072CD"/>
    <w:rsid w:val="00F07530"/>
    <w:rsid w:val="00F07F73"/>
    <w:rsid w:val="00F33FF2"/>
    <w:rsid w:val="00F6587D"/>
    <w:rsid w:val="00F86DF5"/>
    <w:rsid w:val="00FC159E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442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70A2-1050-4B93-90A0-1DF4371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26</cp:revision>
  <cp:lastPrinted>2019-10-15T05:46:00Z</cp:lastPrinted>
  <dcterms:created xsi:type="dcterms:W3CDTF">2020-05-12T07:03:00Z</dcterms:created>
  <dcterms:modified xsi:type="dcterms:W3CDTF">2021-11-03T10:07:00Z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