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35"/>
      </w:tblGrid>
      <w:tr w:rsidR="00CE0DED" w14:paraId="418525DB" w14:textId="77777777" w:rsidTr="00ED68B8">
        <w:trPr>
          <w:trHeight w:hRule="exact" w:val="834"/>
        </w:trPr>
        <w:tc>
          <w:tcPr>
            <w:tcW w:w="2535" w:type="dxa"/>
          </w:tcPr>
          <w:p w14:paraId="75CFD757" w14:textId="2A728BF9" w:rsidR="00F6455B" w:rsidRDefault="00F6455B" w:rsidP="002B5C83"/>
        </w:tc>
      </w:tr>
    </w:tbl>
    <w:p w14:paraId="063E553F" w14:textId="77777777" w:rsidR="00012DD5" w:rsidRDefault="002B5C83" w:rsidP="00012DD5">
      <w:pPr>
        <w:jc w:val="center"/>
        <w:rPr>
          <w:b/>
          <w:bCs/>
          <w:lang w:val="en-US"/>
        </w:rPr>
      </w:pPr>
      <w:r>
        <w:br w:type="textWrapping" w:clear="all"/>
      </w:r>
    </w:p>
    <w:p w14:paraId="473374C6" w14:textId="677F96F0" w:rsidR="00ED68B8" w:rsidRPr="00012DD5" w:rsidRDefault="00ED68B8" w:rsidP="00012DD5">
      <w:pPr>
        <w:jc w:val="center"/>
        <w:rPr>
          <w:b/>
          <w:bCs/>
          <w:lang w:val="en-US"/>
        </w:rPr>
      </w:pPr>
      <w:r w:rsidRPr="00012DD5">
        <w:rPr>
          <w:b/>
          <w:bCs/>
          <w:lang w:val="en-US"/>
        </w:rPr>
        <w:t>BULETIN DE VOT</w:t>
      </w:r>
    </w:p>
    <w:p w14:paraId="1C13B53C" w14:textId="77777777" w:rsidR="00ED68B8" w:rsidRPr="00012DD5" w:rsidRDefault="00ED68B8" w:rsidP="00012DD5">
      <w:pPr>
        <w:jc w:val="center"/>
        <w:rPr>
          <w:b/>
          <w:bCs/>
          <w:lang w:val="en-US"/>
        </w:rPr>
      </w:pPr>
      <w:r w:rsidRPr="00012DD5">
        <w:rPr>
          <w:b/>
          <w:bCs/>
          <w:lang w:val="en-US"/>
        </w:rPr>
        <w:t>ADUNAREA GENERALA ORDINARA A ACTIONARILOR</w:t>
      </w:r>
    </w:p>
    <w:p w14:paraId="3B1C8874" w14:textId="77777777" w:rsidR="00ED68B8" w:rsidRPr="00012DD5" w:rsidRDefault="00ED68B8" w:rsidP="00012DD5">
      <w:pPr>
        <w:jc w:val="center"/>
        <w:rPr>
          <w:b/>
          <w:bCs/>
          <w:lang w:val="en-US"/>
        </w:rPr>
      </w:pPr>
      <w:r w:rsidRPr="00012DD5">
        <w:rPr>
          <w:b/>
          <w:bCs/>
          <w:lang w:val="en-US"/>
        </w:rPr>
        <w:t>BCR Leasing IFN SA</w:t>
      </w:r>
    </w:p>
    <w:p w14:paraId="50AB92D2" w14:textId="18E9B404" w:rsidR="00ED68B8" w:rsidRPr="001A1539" w:rsidRDefault="00ED68B8" w:rsidP="00012DD5">
      <w:pPr>
        <w:jc w:val="center"/>
        <w:rPr>
          <w:b/>
          <w:bCs/>
          <w:vertAlign w:val="superscript"/>
          <w:lang w:val="pt-BR"/>
        </w:rPr>
      </w:pPr>
      <w:r w:rsidRPr="001A1539">
        <w:rPr>
          <w:b/>
          <w:bCs/>
          <w:lang w:val="pt-BR"/>
        </w:rPr>
        <w:t>din data de 0</w:t>
      </w:r>
      <w:r w:rsidR="001A1539">
        <w:rPr>
          <w:b/>
          <w:bCs/>
          <w:lang w:val="pt-BR"/>
        </w:rPr>
        <w:t>4</w:t>
      </w:r>
      <w:r w:rsidRPr="001A1539">
        <w:rPr>
          <w:b/>
          <w:bCs/>
          <w:lang w:val="pt-BR"/>
        </w:rPr>
        <w:t>.0</w:t>
      </w:r>
      <w:r w:rsidR="00012DD5" w:rsidRPr="001A1539">
        <w:rPr>
          <w:b/>
          <w:bCs/>
          <w:lang w:val="pt-BR"/>
        </w:rPr>
        <w:t>5</w:t>
      </w:r>
      <w:r w:rsidRPr="001A1539">
        <w:rPr>
          <w:b/>
          <w:bCs/>
          <w:lang w:val="pt-BR"/>
        </w:rPr>
        <w:t>.202</w:t>
      </w:r>
      <w:r w:rsidR="001A1539">
        <w:rPr>
          <w:b/>
          <w:bCs/>
          <w:lang w:val="pt-BR"/>
        </w:rPr>
        <w:t>6</w:t>
      </w:r>
      <w:r w:rsidRPr="001A1539">
        <w:rPr>
          <w:b/>
          <w:bCs/>
          <w:lang w:val="pt-BR"/>
        </w:rPr>
        <w:t>, ora 10</w:t>
      </w:r>
      <w:r w:rsidR="001A1539">
        <w:rPr>
          <w:b/>
          <w:bCs/>
          <w:vertAlign w:val="superscript"/>
          <w:lang w:val="pt-BR"/>
        </w:rPr>
        <w:t>3</w:t>
      </w:r>
      <w:r w:rsidRPr="001A1539">
        <w:rPr>
          <w:b/>
          <w:bCs/>
          <w:vertAlign w:val="superscript"/>
          <w:lang w:val="pt-BR"/>
        </w:rPr>
        <w:t>0</w:t>
      </w:r>
    </w:p>
    <w:p w14:paraId="7EF0E2FC" w14:textId="77777777" w:rsidR="00ED68B8" w:rsidRPr="001A1539" w:rsidRDefault="00ED68B8" w:rsidP="00ED68B8">
      <w:pPr>
        <w:spacing w:after="160" w:line="259" w:lineRule="auto"/>
        <w:rPr>
          <w:rFonts w:ascii="Inter" w:eastAsia="Calibri" w:hAnsi="Inter" w:cs="Times New Roman"/>
          <w:b/>
          <w:bCs/>
          <w:color w:val="auto"/>
          <w:kern w:val="2"/>
          <w:szCs w:val="20"/>
          <w:lang w:val="pt-BR"/>
        </w:rPr>
      </w:pPr>
    </w:p>
    <w:p w14:paraId="7A40C911" w14:textId="77777777" w:rsidR="00ED68B8" w:rsidRPr="001A1539" w:rsidRDefault="00ED68B8" w:rsidP="00ED68B8">
      <w:pPr>
        <w:spacing w:after="160" w:line="259" w:lineRule="auto"/>
        <w:rPr>
          <w:rFonts w:ascii="Inter" w:eastAsia="Calibri" w:hAnsi="Inter" w:cs="Times New Roman"/>
          <w:b/>
          <w:bCs/>
          <w:color w:val="auto"/>
          <w:kern w:val="2"/>
          <w:szCs w:val="20"/>
          <w:lang w:val="pt-BR"/>
        </w:rPr>
      </w:pPr>
      <w:r w:rsidRPr="001A1539">
        <w:rPr>
          <w:rFonts w:ascii="Inter" w:eastAsia="Calibri" w:hAnsi="Inter" w:cs="Times New Roman"/>
          <w:b/>
          <w:bCs/>
          <w:color w:val="auto"/>
          <w:kern w:val="2"/>
          <w:szCs w:val="20"/>
          <w:lang w:val="pt-BR"/>
        </w:rPr>
        <w:t xml:space="preserve">Nume actionar: _______________________________ </w:t>
      </w:r>
    </w:p>
    <w:p w14:paraId="226E8431" w14:textId="71ED5C82" w:rsidR="00ED68B8" w:rsidRPr="001A1539" w:rsidRDefault="003746DE" w:rsidP="00ED68B8">
      <w:pPr>
        <w:spacing w:after="160" w:line="259" w:lineRule="auto"/>
        <w:rPr>
          <w:rFonts w:ascii="Inter" w:eastAsia="Calibri" w:hAnsi="Inter" w:cs="Times New Roman"/>
          <w:b/>
          <w:bCs/>
          <w:color w:val="auto"/>
          <w:kern w:val="2"/>
          <w:szCs w:val="20"/>
          <w:lang w:val="pt-BR"/>
        </w:rPr>
      </w:pPr>
      <w:r w:rsidRPr="001A1539">
        <w:rPr>
          <w:rFonts w:ascii="Inter" w:eastAsia="Calibri" w:hAnsi="Inter" w:cs="Times New Roman"/>
          <w:b/>
          <w:bCs/>
          <w:color w:val="auto"/>
          <w:kern w:val="2"/>
          <w:szCs w:val="20"/>
          <w:lang w:val="pt-BR"/>
        </w:rPr>
        <w:t>CUI/</w:t>
      </w:r>
      <w:r w:rsidR="00ED68B8" w:rsidRPr="001A1539">
        <w:rPr>
          <w:rFonts w:ascii="Inter" w:eastAsia="Calibri" w:hAnsi="Inter" w:cs="Times New Roman"/>
          <w:b/>
          <w:bCs/>
          <w:color w:val="auto"/>
          <w:kern w:val="2"/>
          <w:szCs w:val="20"/>
          <w:lang w:val="pt-BR"/>
        </w:rPr>
        <w:t xml:space="preserve">CNP:__________________________ </w:t>
      </w:r>
    </w:p>
    <w:p w14:paraId="04D21EC0" w14:textId="5D77CB2E" w:rsidR="00ED68B8" w:rsidRPr="001A1539" w:rsidRDefault="00ED68B8" w:rsidP="00ED68B8">
      <w:pPr>
        <w:spacing w:after="160" w:line="259" w:lineRule="auto"/>
        <w:rPr>
          <w:rFonts w:ascii="Inter" w:eastAsia="Calibri" w:hAnsi="Inter" w:cs="Times New Roman"/>
          <w:b/>
          <w:bCs/>
          <w:color w:val="auto"/>
          <w:kern w:val="2"/>
          <w:szCs w:val="20"/>
          <w:lang w:val="pt-BR"/>
        </w:rPr>
      </w:pPr>
      <w:r w:rsidRPr="001A1539">
        <w:rPr>
          <w:rFonts w:ascii="Inter" w:eastAsia="Calibri" w:hAnsi="Inter" w:cs="Times New Roman"/>
          <w:b/>
          <w:bCs/>
          <w:color w:val="auto"/>
          <w:kern w:val="2"/>
          <w:szCs w:val="20"/>
          <w:lang w:val="pt-BR"/>
        </w:rPr>
        <w:t>Numar actiuni detinute la data de referinta 0</w:t>
      </w:r>
      <w:r w:rsidR="001A1539">
        <w:rPr>
          <w:rFonts w:ascii="Inter" w:eastAsia="Calibri" w:hAnsi="Inter" w:cs="Times New Roman"/>
          <w:b/>
          <w:bCs/>
          <w:color w:val="auto"/>
          <w:kern w:val="2"/>
          <w:szCs w:val="20"/>
          <w:lang w:val="pt-BR"/>
        </w:rPr>
        <w:t>6</w:t>
      </w:r>
      <w:r w:rsidRPr="001A1539">
        <w:rPr>
          <w:rFonts w:ascii="Inter" w:eastAsia="Calibri" w:hAnsi="Inter" w:cs="Times New Roman"/>
          <w:b/>
          <w:bCs/>
          <w:color w:val="auto"/>
          <w:kern w:val="2"/>
          <w:szCs w:val="20"/>
          <w:lang w:val="pt-BR"/>
        </w:rPr>
        <w:t>.0</w:t>
      </w:r>
      <w:r w:rsidR="00012DD5" w:rsidRPr="001A1539">
        <w:rPr>
          <w:rFonts w:ascii="Inter" w:eastAsia="Calibri" w:hAnsi="Inter" w:cs="Times New Roman"/>
          <w:b/>
          <w:bCs/>
          <w:color w:val="auto"/>
          <w:kern w:val="2"/>
          <w:szCs w:val="20"/>
          <w:lang w:val="pt-BR"/>
        </w:rPr>
        <w:t>4</w:t>
      </w:r>
      <w:r w:rsidRPr="001A1539">
        <w:rPr>
          <w:rFonts w:ascii="Inter" w:eastAsia="Calibri" w:hAnsi="Inter" w:cs="Times New Roman"/>
          <w:b/>
          <w:bCs/>
          <w:color w:val="auto"/>
          <w:kern w:val="2"/>
          <w:szCs w:val="20"/>
          <w:lang w:val="pt-BR"/>
        </w:rPr>
        <w:t>.202</w:t>
      </w:r>
      <w:r w:rsidR="001A1539">
        <w:rPr>
          <w:rFonts w:ascii="Inter" w:eastAsia="Calibri" w:hAnsi="Inter" w:cs="Times New Roman"/>
          <w:b/>
          <w:bCs/>
          <w:color w:val="auto"/>
          <w:kern w:val="2"/>
          <w:szCs w:val="20"/>
          <w:lang w:val="pt-BR"/>
        </w:rPr>
        <w:t>6</w:t>
      </w:r>
      <w:r w:rsidRPr="001A1539">
        <w:rPr>
          <w:rFonts w:ascii="Inter" w:eastAsia="Calibri" w:hAnsi="Inter" w:cs="Times New Roman"/>
          <w:b/>
          <w:bCs/>
          <w:color w:val="auto"/>
          <w:kern w:val="2"/>
          <w:szCs w:val="20"/>
          <w:lang w:val="pt-BR"/>
        </w:rPr>
        <w:t>: ______________</w:t>
      </w:r>
    </w:p>
    <w:p w14:paraId="6CAC20B2" w14:textId="18677D1E" w:rsidR="00ED68B8" w:rsidRPr="001A1539" w:rsidRDefault="00ED68B8" w:rsidP="00ED68B8">
      <w:pPr>
        <w:spacing w:after="160" w:line="259" w:lineRule="auto"/>
        <w:rPr>
          <w:rFonts w:ascii="Inter" w:eastAsia="Calibri" w:hAnsi="Inter" w:cs="Times New Roman"/>
          <w:b/>
          <w:bCs/>
          <w:color w:val="auto"/>
          <w:kern w:val="2"/>
          <w:szCs w:val="20"/>
          <w:lang w:val="pt-BR"/>
        </w:rPr>
      </w:pPr>
      <w:r w:rsidRPr="001A1539">
        <w:rPr>
          <w:rFonts w:ascii="Inter" w:eastAsia="Calibri" w:hAnsi="Inter" w:cs="Times New Roman"/>
          <w:b/>
          <w:bCs/>
          <w:color w:val="auto"/>
          <w:kern w:val="2"/>
          <w:szCs w:val="20"/>
          <w:lang w:val="pt-BR"/>
        </w:rPr>
        <w:t>Transmit votul meu referitor la documentele/propunerile pentru aprobarea AGOA, astfel: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5464"/>
        <w:gridCol w:w="1078"/>
        <w:gridCol w:w="1108"/>
        <w:gridCol w:w="1075"/>
      </w:tblGrid>
      <w:tr w:rsidR="00ED68B8" w:rsidRPr="00ED68B8" w14:paraId="65423BE3" w14:textId="77777777" w:rsidTr="000C72F9">
        <w:tc>
          <w:tcPr>
            <w:tcW w:w="625" w:type="dxa"/>
          </w:tcPr>
          <w:p w14:paraId="226F4527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bookmarkStart w:id="0" w:name="_Hlk130385476"/>
            <w:r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Nr. Crt.</w:t>
            </w:r>
          </w:p>
        </w:tc>
        <w:tc>
          <w:tcPr>
            <w:tcW w:w="5464" w:type="dxa"/>
          </w:tcPr>
          <w:p w14:paraId="21BC9FA5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5C453270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r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Document</w:t>
            </w:r>
          </w:p>
        </w:tc>
        <w:tc>
          <w:tcPr>
            <w:tcW w:w="1078" w:type="dxa"/>
          </w:tcPr>
          <w:p w14:paraId="65ACE70D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3528BAEF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r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Pentru</w:t>
            </w:r>
          </w:p>
        </w:tc>
        <w:tc>
          <w:tcPr>
            <w:tcW w:w="1108" w:type="dxa"/>
          </w:tcPr>
          <w:p w14:paraId="76983B29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49229A04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r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Impotriva</w:t>
            </w:r>
          </w:p>
        </w:tc>
        <w:tc>
          <w:tcPr>
            <w:tcW w:w="1075" w:type="dxa"/>
          </w:tcPr>
          <w:p w14:paraId="4F7B6AB0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4CB8B69B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r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Abtinere</w:t>
            </w:r>
          </w:p>
        </w:tc>
      </w:tr>
      <w:tr w:rsidR="00ED68B8" w:rsidRPr="00ED68B8" w14:paraId="2E50620A" w14:textId="77777777" w:rsidTr="000C72F9">
        <w:tc>
          <w:tcPr>
            <w:tcW w:w="625" w:type="dxa"/>
          </w:tcPr>
          <w:p w14:paraId="1D986A2E" w14:textId="77777777" w:rsidR="00012DD5" w:rsidRDefault="00012DD5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39005CAA" w14:textId="6905C661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r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1.</w:t>
            </w:r>
          </w:p>
        </w:tc>
        <w:tc>
          <w:tcPr>
            <w:tcW w:w="5464" w:type="dxa"/>
          </w:tcPr>
          <w:p w14:paraId="08B74964" w14:textId="280500AE" w:rsidR="00012DD5" w:rsidRPr="001A1539" w:rsidRDefault="00012DD5" w:rsidP="00012DD5">
            <w:pPr>
              <w:spacing w:line="240" w:lineRule="auto"/>
              <w:jc w:val="both"/>
              <w:rPr>
                <w:rFonts w:ascii="Inter" w:eastAsia="Calibri" w:hAnsi="Inter" w:cs="Times New Roman"/>
                <w:color w:val="auto"/>
                <w:kern w:val="2"/>
                <w:szCs w:val="20"/>
                <w:lang w:val="pt-BR"/>
              </w:rPr>
            </w:pPr>
            <w:r w:rsidRPr="001A1539">
              <w:rPr>
                <w:rFonts w:ascii="Inter" w:eastAsia="Calibri" w:hAnsi="Inter" w:cs="Times New Roman"/>
                <w:color w:val="auto"/>
                <w:kern w:val="2"/>
                <w:szCs w:val="20"/>
                <w:lang w:val="pt-BR"/>
              </w:rPr>
              <w:t>Aprobarea situatiilor financiare pentru anul 202</w:t>
            </w:r>
            <w:r w:rsidR="001A1539">
              <w:rPr>
                <w:rFonts w:ascii="Inter" w:eastAsia="Calibri" w:hAnsi="Inter" w:cs="Times New Roman"/>
                <w:color w:val="auto"/>
                <w:kern w:val="2"/>
                <w:szCs w:val="20"/>
                <w:lang w:val="pt-BR"/>
              </w:rPr>
              <w:t>5</w:t>
            </w:r>
            <w:r w:rsidRPr="001A1539">
              <w:rPr>
                <w:rFonts w:ascii="Inter" w:eastAsia="Calibri" w:hAnsi="Inter" w:cs="Times New Roman"/>
                <w:color w:val="auto"/>
                <w:kern w:val="2"/>
                <w:szCs w:val="20"/>
                <w:lang w:val="pt-BR"/>
              </w:rPr>
              <w:t>, insotite de urmatoarele rapoarte:</w:t>
            </w:r>
          </w:p>
          <w:p w14:paraId="7A873FD1" w14:textId="5C173FDA" w:rsidR="00012DD5" w:rsidRPr="00012DD5" w:rsidRDefault="00012DD5" w:rsidP="00012DD5">
            <w:pPr>
              <w:spacing w:line="240" w:lineRule="auto"/>
              <w:jc w:val="both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  <w:r w:rsidRPr="00012DD5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•</w:t>
            </w:r>
            <w:r w:rsidR="007C31E5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r w:rsidRPr="00012DD5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Raportul Administratorilor pentru anul 202</w:t>
            </w:r>
            <w:r w:rsidR="001A1539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5</w:t>
            </w:r>
          </w:p>
          <w:p w14:paraId="5DEFC07F" w14:textId="35441101" w:rsidR="00ED68B8" w:rsidRPr="00ED68B8" w:rsidRDefault="00012DD5" w:rsidP="00153FBE">
            <w:pPr>
              <w:tabs>
                <w:tab w:val="left" w:pos="66"/>
              </w:tabs>
              <w:spacing w:line="240" w:lineRule="auto"/>
              <w:jc w:val="both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  <w:r w:rsidRPr="00012DD5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•</w:t>
            </w:r>
            <w:r w:rsidR="00153FBE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r w:rsidRPr="00012DD5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Raportul Auditorului independent privind situatiile financiare anuale</w:t>
            </w:r>
            <w:r w:rsidR="00153FBE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202</w:t>
            </w:r>
            <w:r w:rsidR="001A1539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5</w:t>
            </w:r>
          </w:p>
        </w:tc>
        <w:tc>
          <w:tcPr>
            <w:tcW w:w="1078" w:type="dxa"/>
          </w:tcPr>
          <w:p w14:paraId="51B8A0B4" w14:textId="77777777" w:rsidR="00ED68B8" w:rsidRPr="00ED68B8" w:rsidRDefault="00ED68B8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14:paraId="32F9E7B1" w14:textId="77777777" w:rsidR="00ED68B8" w:rsidRPr="00ED68B8" w:rsidRDefault="00ED68B8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  <w:tc>
          <w:tcPr>
            <w:tcW w:w="1075" w:type="dxa"/>
          </w:tcPr>
          <w:p w14:paraId="383A4406" w14:textId="77777777" w:rsidR="00ED68B8" w:rsidRPr="00ED68B8" w:rsidRDefault="00ED68B8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</w:tr>
      <w:tr w:rsidR="00012DD5" w:rsidRPr="00620829" w14:paraId="26ABA0DD" w14:textId="77777777" w:rsidTr="000C72F9">
        <w:tc>
          <w:tcPr>
            <w:tcW w:w="625" w:type="dxa"/>
          </w:tcPr>
          <w:p w14:paraId="7E66020C" w14:textId="3BBB003C" w:rsidR="00012DD5" w:rsidRDefault="00012DD5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r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2.</w:t>
            </w:r>
          </w:p>
        </w:tc>
        <w:tc>
          <w:tcPr>
            <w:tcW w:w="5464" w:type="dxa"/>
          </w:tcPr>
          <w:p w14:paraId="2A69903B" w14:textId="60D7E4FF" w:rsidR="00012DD5" w:rsidRPr="001A1539" w:rsidRDefault="00012DD5" w:rsidP="00ED68B8">
            <w:pPr>
              <w:spacing w:line="240" w:lineRule="auto"/>
              <w:jc w:val="both"/>
              <w:rPr>
                <w:rFonts w:ascii="Inter" w:eastAsia="Calibri" w:hAnsi="Inter" w:cs="Times New Roman"/>
                <w:color w:val="auto"/>
                <w:kern w:val="2"/>
                <w:szCs w:val="20"/>
                <w:lang w:val="pt-BR"/>
              </w:rPr>
            </w:pPr>
            <w:r w:rsidRPr="001A1539">
              <w:rPr>
                <w:rFonts w:ascii="Inter" w:eastAsia="Calibri" w:hAnsi="Inter" w:cs="Times New Roman"/>
                <w:color w:val="auto"/>
                <w:kern w:val="2"/>
                <w:szCs w:val="20"/>
                <w:lang w:val="pt-BR"/>
              </w:rPr>
              <w:t>Aprobarea distribuirii profitului aferent anului 202</w:t>
            </w:r>
            <w:r w:rsidR="001A1539">
              <w:rPr>
                <w:rFonts w:ascii="Inter" w:eastAsia="Calibri" w:hAnsi="Inter" w:cs="Times New Roman"/>
                <w:color w:val="auto"/>
                <w:kern w:val="2"/>
                <w:szCs w:val="20"/>
                <w:lang w:val="pt-BR"/>
              </w:rPr>
              <w:t>5</w:t>
            </w:r>
            <w:r w:rsidR="00E739B6" w:rsidRPr="001A1539">
              <w:rPr>
                <w:rFonts w:ascii="Inter" w:eastAsia="Calibri" w:hAnsi="Inter" w:cs="Times New Roman"/>
                <w:color w:val="auto"/>
                <w:kern w:val="2"/>
                <w:szCs w:val="20"/>
                <w:lang w:val="pt-BR"/>
              </w:rPr>
              <w:t xml:space="preserve">, </w:t>
            </w:r>
            <w:r w:rsidR="00620829">
              <w:rPr>
                <w:rFonts w:ascii="Inter" w:eastAsia="Calibri" w:hAnsi="Inter" w:cs="Times New Roman"/>
                <w:color w:val="auto"/>
                <w:kern w:val="2"/>
                <w:szCs w:val="20"/>
                <w:lang w:val="pt-BR"/>
              </w:rPr>
              <w:t xml:space="preserve">in valoare de </w:t>
            </w:r>
            <w:r w:rsidR="00620829" w:rsidRPr="00620829">
              <w:rPr>
                <w:rFonts w:ascii="Inter" w:eastAsia="Calibri" w:hAnsi="Inter" w:cs="Times New Roman"/>
                <w:color w:val="auto"/>
                <w:kern w:val="2"/>
                <w:szCs w:val="20"/>
                <w:lang w:val="pt-BR"/>
              </w:rPr>
              <w:t>70.664.597 R</w:t>
            </w:r>
            <w:r w:rsidR="00620829">
              <w:rPr>
                <w:rFonts w:ascii="Inter" w:eastAsia="Calibri" w:hAnsi="Inter" w:cs="Times New Roman"/>
                <w:color w:val="auto"/>
                <w:kern w:val="2"/>
                <w:szCs w:val="20"/>
                <w:lang w:val="pt-BR"/>
              </w:rPr>
              <w:t xml:space="preserve">ON, </w:t>
            </w:r>
            <w:r w:rsidR="00E739B6" w:rsidRPr="001A1539">
              <w:rPr>
                <w:rFonts w:ascii="Inter" w:eastAsia="Calibri" w:hAnsi="Inter" w:cs="Times New Roman"/>
                <w:color w:val="auto"/>
                <w:kern w:val="2"/>
                <w:szCs w:val="20"/>
                <w:lang w:val="pt-BR"/>
              </w:rPr>
              <w:t>conform propunerii din documentele prezentate</w:t>
            </w:r>
          </w:p>
        </w:tc>
        <w:tc>
          <w:tcPr>
            <w:tcW w:w="1078" w:type="dxa"/>
          </w:tcPr>
          <w:p w14:paraId="2ECEE34D" w14:textId="77777777" w:rsidR="00012DD5" w:rsidRPr="001A1539" w:rsidRDefault="00012DD5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pt-BR"/>
              </w:rPr>
            </w:pPr>
          </w:p>
        </w:tc>
        <w:tc>
          <w:tcPr>
            <w:tcW w:w="1108" w:type="dxa"/>
          </w:tcPr>
          <w:p w14:paraId="51F2DFD5" w14:textId="77777777" w:rsidR="00012DD5" w:rsidRPr="001A1539" w:rsidRDefault="00012DD5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pt-BR"/>
              </w:rPr>
            </w:pPr>
          </w:p>
        </w:tc>
        <w:tc>
          <w:tcPr>
            <w:tcW w:w="1075" w:type="dxa"/>
          </w:tcPr>
          <w:p w14:paraId="6D81C691" w14:textId="77777777" w:rsidR="00012DD5" w:rsidRPr="001A1539" w:rsidRDefault="00012DD5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pt-BR"/>
              </w:rPr>
            </w:pPr>
          </w:p>
        </w:tc>
      </w:tr>
      <w:tr w:rsidR="00012DD5" w:rsidRPr="00620829" w14:paraId="23E1F0BE" w14:textId="77777777" w:rsidTr="000C72F9">
        <w:tc>
          <w:tcPr>
            <w:tcW w:w="625" w:type="dxa"/>
          </w:tcPr>
          <w:p w14:paraId="34D94A7B" w14:textId="77777777" w:rsidR="00012DD5" w:rsidRPr="001A1539" w:rsidRDefault="00012DD5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pt-BR"/>
              </w:rPr>
            </w:pPr>
          </w:p>
          <w:p w14:paraId="56000CCC" w14:textId="31737196" w:rsidR="00012DD5" w:rsidRDefault="00012DD5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r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3.</w:t>
            </w:r>
          </w:p>
        </w:tc>
        <w:tc>
          <w:tcPr>
            <w:tcW w:w="5464" w:type="dxa"/>
          </w:tcPr>
          <w:p w14:paraId="5AF7CE9E" w14:textId="4234C95E" w:rsidR="00012DD5" w:rsidRPr="001A1539" w:rsidRDefault="00012DD5" w:rsidP="00ED68B8">
            <w:pPr>
              <w:spacing w:line="240" w:lineRule="auto"/>
              <w:jc w:val="both"/>
              <w:rPr>
                <w:rFonts w:ascii="Inter" w:eastAsia="Calibri" w:hAnsi="Inter" w:cs="Times New Roman"/>
                <w:color w:val="auto"/>
                <w:kern w:val="2"/>
                <w:szCs w:val="20"/>
                <w:lang w:val="pt-BR"/>
              </w:rPr>
            </w:pPr>
            <w:r w:rsidRPr="001A1539">
              <w:rPr>
                <w:rFonts w:ascii="Inter" w:eastAsia="Calibri" w:hAnsi="Inter" w:cs="Times New Roman"/>
                <w:color w:val="auto"/>
                <w:kern w:val="2"/>
                <w:szCs w:val="20"/>
                <w:lang w:val="pt-BR"/>
              </w:rPr>
              <w:t>Aprobarea descarcarii de gestiune a membrilor Consiliului de Supraveghere si a membrilor Directoratului societatii pentru exercitiul financiar 202</w:t>
            </w:r>
            <w:r w:rsidR="001A1539">
              <w:rPr>
                <w:rFonts w:ascii="Inter" w:eastAsia="Calibri" w:hAnsi="Inter" w:cs="Times New Roman"/>
                <w:color w:val="auto"/>
                <w:kern w:val="2"/>
                <w:szCs w:val="20"/>
                <w:lang w:val="pt-BR"/>
              </w:rPr>
              <w:t>5</w:t>
            </w:r>
          </w:p>
        </w:tc>
        <w:tc>
          <w:tcPr>
            <w:tcW w:w="1078" w:type="dxa"/>
          </w:tcPr>
          <w:p w14:paraId="6FBE5B70" w14:textId="77777777" w:rsidR="00012DD5" w:rsidRPr="001A1539" w:rsidRDefault="00012DD5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pt-BR"/>
              </w:rPr>
            </w:pPr>
          </w:p>
        </w:tc>
        <w:tc>
          <w:tcPr>
            <w:tcW w:w="1108" w:type="dxa"/>
          </w:tcPr>
          <w:p w14:paraId="74C6C1EF" w14:textId="77777777" w:rsidR="00012DD5" w:rsidRPr="001A1539" w:rsidRDefault="00012DD5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pt-BR"/>
              </w:rPr>
            </w:pPr>
          </w:p>
        </w:tc>
        <w:tc>
          <w:tcPr>
            <w:tcW w:w="1075" w:type="dxa"/>
          </w:tcPr>
          <w:p w14:paraId="080ADD8C" w14:textId="77777777" w:rsidR="00012DD5" w:rsidRPr="001A1539" w:rsidRDefault="00012DD5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pt-BR"/>
              </w:rPr>
            </w:pPr>
          </w:p>
        </w:tc>
      </w:tr>
      <w:tr w:rsidR="00ED68B8" w:rsidRPr="00ED68B8" w14:paraId="05144F17" w14:textId="77777777" w:rsidTr="000C72F9">
        <w:tc>
          <w:tcPr>
            <w:tcW w:w="625" w:type="dxa"/>
          </w:tcPr>
          <w:p w14:paraId="36E490F6" w14:textId="77777777" w:rsidR="00012DD5" w:rsidRPr="001A1539" w:rsidRDefault="00012DD5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pt-BR"/>
              </w:rPr>
            </w:pPr>
          </w:p>
          <w:p w14:paraId="2375608D" w14:textId="77777777" w:rsidR="00012DD5" w:rsidRPr="001A1539" w:rsidRDefault="00012DD5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pt-BR"/>
              </w:rPr>
            </w:pPr>
          </w:p>
          <w:p w14:paraId="6B251F45" w14:textId="7999FC6A" w:rsidR="00ED68B8" w:rsidRPr="00ED68B8" w:rsidRDefault="00012DD5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r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4</w:t>
            </w:r>
            <w:r w:rsidR="00ED68B8"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.</w:t>
            </w:r>
          </w:p>
        </w:tc>
        <w:tc>
          <w:tcPr>
            <w:tcW w:w="5464" w:type="dxa"/>
          </w:tcPr>
          <w:p w14:paraId="0A2D8418" w14:textId="400BEC27" w:rsidR="00ED68B8" w:rsidRPr="00ED68B8" w:rsidRDefault="00ED68B8" w:rsidP="00ED68B8">
            <w:pPr>
              <w:spacing w:line="240" w:lineRule="auto"/>
              <w:jc w:val="both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  <w:r w:rsidRPr="00ED68B8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Mandatarea dlui Vlad Bogdan Vitcu, in calitate de Presedinte al Directoratului BCR Leasing IFN SA, in vederea semnarii Hotararilor Adunarii Generale Ordinare a Actionarilor societatii, precum si in vederea indeplinirii tuturor formalitatilor necesare inregistrarii acestora la autoritati, personal sau prin imputernicit</w:t>
            </w:r>
          </w:p>
        </w:tc>
        <w:tc>
          <w:tcPr>
            <w:tcW w:w="1078" w:type="dxa"/>
          </w:tcPr>
          <w:p w14:paraId="0F314119" w14:textId="77777777" w:rsidR="00ED68B8" w:rsidRPr="00ED68B8" w:rsidRDefault="00ED68B8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14:paraId="6F9B0E48" w14:textId="77777777" w:rsidR="00ED68B8" w:rsidRPr="00ED68B8" w:rsidRDefault="00ED68B8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  <w:tc>
          <w:tcPr>
            <w:tcW w:w="1075" w:type="dxa"/>
          </w:tcPr>
          <w:p w14:paraId="2A7FD4D2" w14:textId="77777777" w:rsidR="00ED68B8" w:rsidRPr="00ED68B8" w:rsidRDefault="00ED68B8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</w:tr>
    </w:tbl>
    <w:p w14:paraId="772ACDD0" w14:textId="77777777" w:rsidR="00ED68B8" w:rsidRPr="001A1539" w:rsidRDefault="00ED68B8" w:rsidP="00ED68B8">
      <w:pPr>
        <w:numPr>
          <w:ilvl w:val="0"/>
          <w:numId w:val="1"/>
        </w:numPr>
        <w:spacing w:after="160" w:line="259" w:lineRule="auto"/>
        <w:contextualSpacing/>
        <w:rPr>
          <w:rFonts w:ascii="Inter" w:eastAsia="Calibri" w:hAnsi="Inter" w:cs="Times New Roman"/>
          <w:i/>
          <w:iCs/>
          <w:color w:val="auto"/>
          <w:kern w:val="2"/>
          <w:szCs w:val="20"/>
          <w:lang w:val="pt-BR"/>
        </w:rPr>
      </w:pPr>
      <w:bookmarkStart w:id="1" w:name="_Hlk153890408"/>
      <w:bookmarkEnd w:id="0"/>
      <w:r w:rsidRPr="001A1539">
        <w:rPr>
          <w:rFonts w:ascii="Inter" w:eastAsia="Calibri" w:hAnsi="Inter" w:cs="Times New Roman"/>
          <w:i/>
          <w:iCs/>
          <w:color w:val="auto"/>
          <w:kern w:val="2"/>
          <w:szCs w:val="20"/>
          <w:lang w:val="pt-BR"/>
        </w:rPr>
        <w:t>Nota: Se va bifa casuta corespunzatoare votului. Casutele celelalte nu se vor completa cu nici un semn.</w:t>
      </w:r>
    </w:p>
    <w:bookmarkEnd w:id="1"/>
    <w:p w14:paraId="4026A810" w14:textId="77777777" w:rsidR="00ED68B8" w:rsidRPr="001A1539" w:rsidRDefault="00ED68B8" w:rsidP="00ED68B8">
      <w:pPr>
        <w:spacing w:after="160" w:line="259" w:lineRule="auto"/>
        <w:rPr>
          <w:rFonts w:ascii="Inter" w:eastAsia="Calibri" w:hAnsi="Inter" w:cs="Times New Roman"/>
          <w:color w:val="auto"/>
          <w:kern w:val="2"/>
          <w:szCs w:val="20"/>
          <w:lang w:val="pt-BR"/>
        </w:rPr>
      </w:pPr>
    </w:p>
    <w:p w14:paraId="52A9D961" w14:textId="77777777" w:rsidR="00ED68B8" w:rsidRPr="001A1539" w:rsidRDefault="00ED68B8" w:rsidP="00ED68B8">
      <w:pPr>
        <w:spacing w:after="160" w:line="259" w:lineRule="auto"/>
        <w:rPr>
          <w:rFonts w:ascii="Inter" w:eastAsia="Calibri" w:hAnsi="Inter" w:cs="Times New Roman"/>
          <w:color w:val="auto"/>
          <w:kern w:val="2"/>
          <w:szCs w:val="20"/>
          <w:lang w:val="pt-BR"/>
        </w:rPr>
      </w:pPr>
    </w:p>
    <w:p w14:paraId="28F55821" w14:textId="12B8D4BD" w:rsidR="00AF584B" w:rsidRPr="00AF584B" w:rsidRDefault="00ED68B8" w:rsidP="00ED68B8">
      <w:pPr>
        <w:spacing w:after="160" w:line="259" w:lineRule="auto"/>
      </w:pPr>
      <w:r w:rsidRPr="00ED68B8">
        <w:rPr>
          <w:rFonts w:ascii="Inter" w:eastAsia="Calibri" w:hAnsi="Inter" w:cs="Times New Roman"/>
          <w:color w:val="auto"/>
          <w:kern w:val="2"/>
          <w:szCs w:val="20"/>
          <w:lang w:val="en-US"/>
        </w:rPr>
        <w:t>Semnatura: ________________________________</w:t>
      </w:r>
      <w:r w:rsidRPr="00ED68B8">
        <w:rPr>
          <w:rFonts w:ascii="Inter" w:eastAsia="Calibri" w:hAnsi="Inter" w:cs="Times New Roman"/>
          <w:color w:val="auto"/>
          <w:kern w:val="2"/>
          <w:sz w:val="22"/>
          <w:lang w:val="en-US"/>
        </w:rPr>
        <w:tab/>
      </w:r>
      <w:r w:rsidRPr="00ED68B8">
        <w:rPr>
          <w:rFonts w:ascii="Inter" w:eastAsia="Calibri" w:hAnsi="Inter" w:cs="Times New Roman"/>
          <w:color w:val="auto"/>
          <w:kern w:val="2"/>
          <w:sz w:val="22"/>
          <w:lang w:val="en-US"/>
        </w:rPr>
        <w:tab/>
      </w:r>
      <w:r w:rsidRPr="00ED68B8">
        <w:rPr>
          <w:rFonts w:ascii="Inter" w:eastAsia="Calibri" w:hAnsi="Inter" w:cs="Times New Roman"/>
          <w:color w:val="auto"/>
          <w:kern w:val="2"/>
          <w:sz w:val="22"/>
          <w:lang w:val="en-US"/>
        </w:rPr>
        <w:tab/>
      </w:r>
      <w:r w:rsidRPr="00ED68B8">
        <w:rPr>
          <w:rFonts w:ascii="Inter" w:eastAsia="Calibri" w:hAnsi="Inter" w:cs="Times New Roman"/>
          <w:color w:val="auto"/>
          <w:kern w:val="2"/>
          <w:sz w:val="22"/>
          <w:lang w:val="en-US"/>
        </w:rPr>
        <w:tab/>
        <w:t>Data_______________</w:t>
      </w:r>
    </w:p>
    <w:sectPr w:rsidR="00AF584B" w:rsidRPr="00AF584B" w:rsidSect="008C5D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625" w:right="1230" w:bottom="1134" w:left="1230" w:header="378" w:footer="8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97EAD" w14:textId="77777777" w:rsidR="00401300" w:rsidRDefault="00401300" w:rsidP="00D16B86">
      <w:pPr>
        <w:spacing w:line="240" w:lineRule="auto"/>
      </w:pPr>
      <w:r>
        <w:separator/>
      </w:r>
    </w:p>
  </w:endnote>
  <w:endnote w:type="continuationSeparator" w:id="0">
    <w:p w14:paraId="6E45225B" w14:textId="77777777" w:rsidR="00401300" w:rsidRDefault="00401300" w:rsidP="00D16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Inter SemiBold">
    <w:altName w:val="Calibri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C1FE" w14:textId="77777777" w:rsidR="00CE0DED" w:rsidRDefault="00CE0DED" w:rsidP="008C5D85">
    <w:pPr>
      <w:pStyle w:val="Footer"/>
      <w:rPr>
        <w:noProof/>
      </w:rPr>
    </w:pPr>
  </w:p>
  <w:p w14:paraId="2DC2EBD7" w14:textId="77777777" w:rsidR="00CE0DED" w:rsidRDefault="00CE0DED" w:rsidP="008C5D85">
    <w:pPr>
      <w:pStyle w:val="Footer"/>
      <w:rPr>
        <w:noProof/>
      </w:rPr>
    </w:pPr>
  </w:p>
  <w:p w14:paraId="20EFFD5D" w14:textId="1D0DDFEF" w:rsidR="00E5292C" w:rsidRDefault="00E5292C" w:rsidP="008C5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8A9B" w14:textId="77777777" w:rsidR="00CE0DED" w:rsidRDefault="00CE0DED" w:rsidP="008C5D85">
    <w:pPr>
      <w:pStyle w:val="Footer"/>
      <w:rPr>
        <w:noProof/>
      </w:rPr>
    </w:pPr>
  </w:p>
  <w:p w14:paraId="7A0035FF" w14:textId="77777777" w:rsidR="00CE0DED" w:rsidRDefault="00CE0DED" w:rsidP="008C5D85">
    <w:pPr>
      <w:pStyle w:val="Footer"/>
      <w:rPr>
        <w:noProof/>
      </w:rPr>
    </w:pPr>
  </w:p>
  <w:p w14:paraId="45355A03" w14:textId="77777777" w:rsidR="00E5292C" w:rsidRDefault="00E5292C" w:rsidP="00E5292C">
    <w:pPr>
      <w:pStyle w:val="Footer"/>
    </w:pPr>
    <w:r>
      <w:rPr>
        <w:noProof/>
      </w:rPr>
      <w:drawing>
        <wp:anchor distT="0" distB="0" distL="114300" distR="114300" simplePos="0" relativeHeight="251668480" behindDoc="0" locked="1" layoutInCell="1" allowOverlap="1" wp14:anchorId="5ABF59A2" wp14:editId="0DFCBE94">
          <wp:simplePos x="0" y="0"/>
          <wp:positionH relativeFrom="page">
            <wp:posOffset>790575</wp:posOffset>
          </wp:positionH>
          <wp:positionV relativeFrom="page">
            <wp:posOffset>357505</wp:posOffset>
          </wp:positionV>
          <wp:extent cx="705485" cy="445770"/>
          <wp:effectExtent l="0" t="0" r="0" b="0"/>
          <wp:wrapNone/>
          <wp:docPr id="568" name="Grafik 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Grafik 5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85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40BFC" w14:textId="77777777" w:rsidR="00401300" w:rsidRDefault="00401300" w:rsidP="00D16B86">
      <w:pPr>
        <w:spacing w:line="240" w:lineRule="auto"/>
      </w:pPr>
      <w:r>
        <w:separator/>
      </w:r>
    </w:p>
  </w:footnote>
  <w:footnote w:type="continuationSeparator" w:id="0">
    <w:p w14:paraId="1B0CFFAB" w14:textId="77777777" w:rsidR="00401300" w:rsidRDefault="00401300" w:rsidP="00D16B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FC9A" w14:textId="77777777" w:rsidR="002F5F7D" w:rsidRDefault="002F5F7D" w:rsidP="002F5F7D">
    <w:pPr>
      <w:pStyle w:val="Header"/>
    </w:pPr>
  </w:p>
  <w:p w14:paraId="3C5F7CC8" w14:textId="77777777" w:rsidR="002F5F7D" w:rsidRDefault="002F5F7D" w:rsidP="002F5F7D">
    <w:pPr>
      <w:pStyle w:val="Header"/>
    </w:pPr>
  </w:p>
  <w:p w14:paraId="7EC7C46A" w14:textId="25E4AA74" w:rsidR="005A6184" w:rsidRDefault="000F4962" w:rsidP="009A7F6A">
    <w:pPr>
      <w:pStyle w:val="Header"/>
      <w:ind w:left="0"/>
    </w:pPr>
    <w:r>
      <w:rPr>
        <w:noProof/>
      </w:rPr>
      <w:drawing>
        <wp:anchor distT="0" distB="0" distL="114300" distR="114300" simplePos="0" relativeHeight="251670528" behindDoc="0" locked="1" layoutInCell="1" allowOverlap="1" wp14:anchorId="7903E901" wp14:editId="2D2C7193">
          <wp:simplePos x="0" y="0"/>
          <wp:positionH relativeFrom="page">
            <wp:posOffset>789305</wp:posOffset>
          </wp:positionH>
          <wp:positionV relativeFrom="page">
            <wp:posOffset>357505</wp:posOffset>
          </wp:positionV>
          <wp:extent cx="705485" cy="445770"/>
          <wp:effectExtent l="0" t="0" r="0" b="0"/>
          <wp:wrapNone/>
          <wp:docPr id="4" name="Grafik 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Grafik 5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85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C722EC" w14:textId="56414C58" w:rsidR="005A6184" w:rsidRDefault="005716DC" w:rsidP="005A6184">
    <w:pPr>
      <w:pStyle w:val="Header"/>
      <w:rPr>
        <w:noProof/>
      </w:rPr>
    </w:pPr>
    <w:r>
      <w:t>Pag</w:t>
    </w:r>
    <w:r w:rsidR="000F4962">
      <w:t>ina</w:t>
    </w:r>
    <w:r>
      <w:t xml:space="preserve">: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  \* MERGEFORMAT ">
      <w:r>
        <w:rPr>
          <w:noProof/>
        </w:rPr>
        <w:t>2</w:t>
      </w:r>
    </w:fldSimple>
  </w:p>
  <w:p w14:paraId="07FF7419" w14:textId="77777777" w:rsidR="000F4962" w:rsidRPr="005A6184" w:rsidRDefault="000F4962" w:rsidP="005A6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432" w:tblpY="70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13"/>
    </w:tblGrid>
    <w:tr w:rsidR="00CE0DED" w14:paraId="71C5EC4B" w14:textId="77777777" w:rsidTr="0008580D">
      <w:tc>
        <w:tcPr>
          <w:tcW w:w="2213" w:type="dxa"/>
        </w:tcPr>
        <w:p w14:paraId="76D95312" w14:textId="77777777" w:rsidR="00961CAA" w:rsidRDefault="00961CAA" w:rsidP="00961CAA">
          <w:pPr>
            <w:pStyle w:val="Info"/>
          </w:pPr>
          <w:r>
            <w:t>BCR LEASING IFN S.A.</w:t>
          </w:r>
        </w:p>
        <w:p w14:paraId="656CD524" w14:textId="77777777" w:rsidR="00961CAA" w:rsidRDefault="00961CAA" w:rsidP="00961CAA">
          <w:pPr>
            <w:pStyle w:val="Info"/>
          </w:pPr>
          <w:r>
            <w:t xml:space="preserve">Societate administrată în sistem dualist </w:t>
          </w:r>
        </w:p>
        <w:p w14:paraId="379DD0FC" w14:textId="696138A4" w:rsidR="00961CAA" w:rsidRPr="00CA0E17" w:rsidRDefault="008357D1" w:rsidP="00961CAA">
          <w:pPr>
            <w:pStyle w:val="Info"/>
            <w:rPr>
              <w:spacing w:val="-4"/>
            </w:rPr>
          </w:pPr>
          <w:r>
            <w:rPr>
              <w:spacing w:val="-4"/>
            </w:rPr>
            <w:t>Soseaua Orhideelor Nr. 15D,</w:t>
          </w:r>
          <w:r w:rsidR="00961CAA" w:rsidRPr="00CA0E17">
            <w:rPr>
              <w:spacing w:val="-4"/>
            </w:rPr>
            <w:t xml:space="preserve"> Cl</w:t>
          </w:r>
          <w:r w:rsidR="00CA0E17" w:rsidRPr="00CA0E17">
            <w:rPr>
              <w:spacing w:val="-4"/>
            </w:rPr>
            <w:t>ă</w:t>
          </w:r>
          <w:r w:rsidR="00961CAA" w:rsidRPr="00CA0E17">
            <w:rPr>
              <w:spacing w:val="-4"/>
            </w:rPr>
            <w:t xml:space="preserve">direa </w:t>
          </w:r>
          <w:r>
            <w:rPr>
              <w:spacing w:val="-4"/>
            </w:rPr>
            <w:t>“The Bridge” 1</w:t>
          </w:r>
          <w:r w:rsidR="00961CAA" w:rsidRPr="00CA0E17">
            <w:rPr>
              <w:spacing w:val="-4"/>
            </w:rPr>
            <w:t xml:space="preserve">, Etajul </w:t>
          </w:r>
          <w:r>
            <w:rPr>
              <w:spacing w:val="-4"/>
            </w:rPr>
            <w:t>3</w:t>
          </w:r>
          <w:r w:rsidR="00961CAA" w:rsidRPr="00CA0E17">
            <w:rPr>
              <w:spacing w:val="-4"/>
            </w:rPr>
            <w:t>, Camer</w:t>
          </w:r>
          <w:r>
            <w:rPr>
              <w:spacing w:val="-4"/>
            </w:rPr>
            <w:t>ele</w:t>
          </w:r>
          <w:r w:rsidR="00961CAA" w:rsidRPr="00CA0E17">
            <w:rPr>
              <w:spacing w:val="-4"/>
            </w:rPr>
            <w:t xml:space="preserve"> E</w:t>
          </w:r>
          <w:r>
            <w:rPr>
              <w:spacing w:val="-4"/>
            </w:rPr>
            <w:t>3.L02-</w:t>
          </w:r>
          <w:r w:rsidR="00961CAA" w:rsidRPr="00CA0E17">
            <w:rPr>
              <w:spacing w:val="-4"/>
            </w:rPr>
            <w:t>E</w:t>
          </w:r>
          <w:r>
            <w:rPr>
              <w:spacing w:val="-4"/>
            </w:rPr>
            <w:t>3.L14</w:t>
          </w:r>
          <w:r w:rsidR="00961CAA" w:rsidRPr="00CA0E17">
            <w:rPr>
              <w:spacing w:val="-4"/>
            </w:rPr>
            <w:t>, Sector 6,</w:t>
          </w:r>
          <w:r w:rsidR="00CA0E17" w:rsidRPr="00CA0E17">
            <w:rPr>
              <w:spacing w:val="-4"/>
            </w:rPr>
            <w:t xml:space="preserve"> </w:t>
          </w:r>
          <w:r w:rsidR="00961CAA" w:rsidRPr="00CA0E17">
            <w:rPr>
              <w:spacing w:val="-4"/>
            </w:rPr>
            <w:t>Bucureşti, Cod po</w:t>
          </w:r>
          <w:r w:rsidR="00CA0E17" w:rsidRPr="00CA0E17">
            <w:rPr>
              <w:spacing w:val="-4"/>
              <w:lang w:val="ro-RO"/>
            </w:rPr>
            <w:t>ș</w:t>
          </w:r>
          <w:r w:rsidR="00961CAA" w:rsidRPr="00CA0E17">
            <w:rPr>
              <w:spacing w:val="-4"/>
            </w:rPr>
            <w:t>tal 0600</w:t>
          </w:r>
          <w:r>
            <w:rPr>
              <w:spacing w:val="-4"/>
            </w:rPr>
            <w:t>71</w:t>
          </w:r>
        </w:p>
        <w:p w14:paraId="335A7D8F" w14:textId="4FFE6C61" w:rsidR="00CE0DED" w:rsidRDefault="00CA0E17" w:rsidP="00AE64DE">
          <w:pPr>
            <w:pStyle w:val="Info"/>
          </w:pPr>
          <w:r w:rsidRPr="00CA0E17">
            <w:t>www.bcr-leasing.ro</w:t>
          </w:r>
        </w:p>
        <w:p w14:paraId="165DF044" w14:textId="77777777" w:rsidR="001A1539" w:rsidRDefault="001A1539" w:rsidP="001A1539">
          <w:pPr>
            <w:pStyle w:val="Info"/>
          </w:pPr>
          <w:r>
            <w:t>Idenificator Unic la Nivel European (EUID) ROONRC.J2001003213400</w:t>
          </w:r>
        </w:p>
        <w:p w14:paraId="6221643F" w14:textId="77777777" w:rsidR="001A1539" w:rsidRDefault="001A1539" w:rsidP="001A1539">
          <w:pPr>
            <w:pStyle w:val="Info"/>
            <w:rPr>
              <w:lang w:val="pt-BR"/>
            </w:rPr>
          </w:pPr>
          <w:r w:rsidRPr="001A1539">
            <w:rPr>
              <w:lang w:val="pt-BR"/>
            </w:rPr>
            <w:t>Nr. înreg. Reg. Com.  J2001003213400</w:t>
          </w:r>
        </w:p>
        <w:p w14:paraId="51198A7E" w14:textId="5483DF7B" w:rsidR="00AE64DE" w:rsidRPr="001A1539" w:rsidRDefault="00AE64DE" w:rsidP="001A1539">
          <w:pPr>
            <w:pStyle w:val="Info"/>
            <w:rPr>
              <w:lang w:val="pt-BR"/>
            </w:rPr>
          </w:pPr>
          <w:r w:rsidRPr="001A1539">
            <w:rPr>
              <w:lang w:val="pt-BR"/>
            </w:rPr>
            <w:t>CIF/CUI: RO13795308</w:t>
          </w:r>
        </w:p>
        <w:p w14:paraId="5BE2F06B" w14:textId="77777777" w:rsidR="00AE64DE" w:rsidRPr="001A1539" w:rsidRDefault="00AE64DE" w:rsidP="00AE64DE">
          <w:pPr>
            <w:pStyle w:val="Info"/>
            <w:rPr>
              <w:lang w:val="pt-BR"/>
            </w:rPr>
          </w:pPr>
          <w:r w:rsidRPr="001A1539">
            <w:rPr>
              <w:lang w:val="pt-BR"/>
            </w:rPr>
            <w:t>Capital social: 63.382.475 LEI</w:t>
          </w:r>
        </w:p>
        <w:p w14:paraId="2C2E213F" w14:textId="77777777" w:rsidR="00AE64DE" w:rsidRPr="001A1539" w:rsidRDefault="00AE64DE" w:rsidP="00AE64DE">
          <w:pPr>
            <w:pStyle w:val="Info"/>
            <w:rPr>
              <w:lang w:val="pt-BR"/>
            </w:rPr>
          </w:pPr>
          <w:r w:rsidRPr="001A1539">
            <w:rPr>
              <w:lang w:val="pt-BR"/>
            </w:rPr>
            <w:t>RG-PJR-41-110033/22.11.2006</w:t>
          </w:r>
        </w:p>
        <w:p w14:paraId="5ED73F42" w14:textId="00BE48B4" w:rsidR="0008580D" w:rsidRDefault="00AE64DE" w:rsidP="00AE64DE">
          <w:pPr>
            <w:pStyle w:val="Info"/>
          </w:pPr>
          <w:r>
            <w:t>RS-PJR-41-110004/22.11.2006</w:t>
          </w:r>
        </w:p>
        <w:p w14:paraId="35C94F09" w14:textId="622DCD8C" w:rsidR="00CE0DED" w:rsidRDefault="00CE0DED" w:rsidP="0008580D">
          <w:pPr>
            <w:pStyle w:val="Info"/>
          </w:pPr>
        </w:p>
        <w:p w14:paraId="06E9E298" w14:textId="05917FDF" w:rsidR="00CE0DED" w:rsidRPr="005A6184" w:rsidRDefault="00CE0DED" w:rsidP="0008580D">
          <w:pPr>
            <w:pStyle w:val="Info"/>
          </w:pPr>
          <w:r w:rsidRPr="005A6184">
            <w:t>Pag</w:t>
          </w:r>
          <w:r w:rsidR="00AE64DE">
            <w:t>ina</w:t>
          </w:r>
          <w:r w:rsidRPr="005A6184">
            <w:t xml:space="preserve">: </w:t>
          </w:r>
          <w:r w:rsidRPr="005A6184">
            <w:fldChar w:fldCharType="begin"/>
          </w:r>
          <w:r w:rsidRPr="005A6184">
            <w:instrText xml:space="preserve"> PAGE  \* Arabic  \* MERGEFORMAT </w:instrText>
          </w:r>
          <w:r w:rsidRPr="005A6184">
            <w:fldChar w:fldCharType="separate"/>
          </w:r>
          <w:r w:rsidRPr="005A6184">
            <w:t>1</w:t>
          </w:r>
          <w:r w:rsidRPr="005A6184">
            <w:fldChar w:fldCharType="end"/>
          </w:r>
          <w:r w:rsidRPr="005A6184">
            <w:t>/</w:t>
          </w:r>
          <w:fldSimple w:instr=" NUMPAGES   \* MERGEFORMAT ">
            <w:r w:rsidRPr="005A6184">
              <w:t>2</w:t>
            </w:r>
          </w:fldSimple>
        </w:p>
        <w:bookmarkStart w:id="2" w:name="Datenklass" w:displacedByCustomXml="next"/>
        <w:sdt>
          <w:sdtPr>
            <w:alias w:val="Selecteaza tipul de confidentialitate"/>
            <w:tag w:val="Selecteaza tipul de confidentialitate"/>
            <w:id w:val="-1797364479"/>
            <w:dropDownList>
              <w:listItem w:value="Selecteaza din lista de mai jos:"/>
              <w:listItem w:displayText="public" w:value="public"/>
              <w:listItem w:displayText="intern" w:value="intern"/>
              <w:listItem w:displayText="confidential" w:value="confidential"/>
              <w:listItem w:displayText="strict confidential" w:value="strict confidential"/>
            </w:dropDownList>
          </w:sdtPr>
          <w:sdtEndPr/>
          <w:sdtContent>
            <w:p w14:paraId="55A68EED" w14:textId="0F8F8DF8" w:rsidR="00CE0DED" w:rsidRDefault="00012DD5" w:rsidP="0008580D">
              <w:pPr>
                <w:pStyle w:val="Info"/>
              </w:pPr>
              <w:r>
                <w:t>public</w:t>
              </w:r>
            </w:p>
          </w:sdtContent>
        </w:sdt>
        <w:bookmarkEnd w:id="2" w:displacedByCustomXml="prev"/>
      </w:tc>
    </w:tr>
  </w:tbl>
  <w:p w14:paraId="5106DD0D" w14:textId="34C27D0A" w:rsidR="00D16B86" w:rsidRDefault="00D16B86" w:rsidP="00F6455B">
    <w:pPr>
      <w:pStyle w:val="Header"/>
      <w:spacing w:after="2320"/>
      <w:ind w:left="720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5D8"/>
    <w:multiLevelType w:val="hybridMultilevel"/>
    <w:tmpl w:val="D2242F80"/>
    <w:lvl w:ilvl="0" w:tplc="4054595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87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AA"/>
    <w:rsid w:val="00012DD5"/>
    <w:rsid w:val="0008580D"/>
    <w:rsid w:val="000A18CD"/>
    <w:rsid w:val="000F4962"/>
    <w:rsid w:val="00102ED1"/>
    <w:rsid w:val="00153FBE"/>
    <w:rsid w:val="001A1539"/>
    <w:rsid w:val="001C3611"/>
    <w:rsid w:val="001D5205"/>
    <w:rsid w:val="0023631F"/>
    <w:rsid w:val="0024195E"/>
    <w:rsid w:val="00272F32"/>
    <w:rsid w:val="002B5C83"/>
    <w:rsid w:val="002F5F7D"/>
    <w:rsid w:val="003035B6"/>
    <w:rsid w:val="00334E1A"/>
    <w:rsid w:val="00336BD4"/>
    <w:rsid w:val="003746DE"/>
    <w:rsid w:val="003A42A0"/>
    <w:rsid w:val="003E56E6"/>
    <w:rsid w:val="00401300"/>
    <w:rsid w:val="00405CC8"/>
    <w:rsid w:val="00445062"/>
    <w:rsid w:val="004642F4"/>
    <w:rsid w:val="004A4381"/>
    <w:rsid w:val="004C3F77"/>
    <w:rsid w:val="004F3B81"/>
    <w:rsid w:val="005716DC"/>
    <w:rsid w:val="005A6184"/>
    <w:rsid w:val="00620829"/>
    <w:rsid w:val="006C1BC3"/>
    <w:rsid w:val="0073038B"/>
    <w:rsid w:val="007B3670"/>
    <w:rsid w:val="007C31E5"/>
    <w:rsid w:val="008357D1"/>
    <w:rsid w:val="00845E08"/>
    <w:rsid w:val="008B1505"/>
    <w:rsid w:val="008C5D85"/>
    <w:rsid w:val="00934E23"/>
    <w:rsid w:val="00961CAA"/>
    <w:rsid w:val="009A7F6A"/>
    <w:rsid w:val="00A427EF"/>
    <w:rsid w:val="00AE64DE"/>
    <w:rsid w:val="00AF584B"/>
    <w:rsid w:val="00BA5B59"/>
    <w:rsid w:val="00BB2D96"/>
    <w:rsid w:val="00BB3FB9"/>
    <w:rsid w:val="00C01390"/>
    <w:rsid w:val="00C5223E"/>
    <w:rsid w:val="00CA0E17"/>
    <w:rsid w:val="00CE0DED"/>
    <w:rsid w:val="00D16B86"/>
    <w:rsid w:val="00D3294F"/>
    <w:rsid w:val="00DA3EFD"/>
    <w:rsid w:val="00DE2269"/>
    <w:rsid w:val="00E5292C"/>
    <w:rsid w:val="00E61C2B"/>
    <w:rsid w:val="00E739B6"/>
    <w:rsid w:val="00EA1F55"/>
    <w:rsid w:val="00ED5150"/>
    <w:rsid w:val="00ED68B8"/>
    <w:rsid w:val="00F6455B"/>
    <w:rsid w:val="00F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2DC01"/>
  <w15:chartTrackingRefBased/>
  <w15:docId w15:val="{90D1444C-2157-4F4B-BA73-B0D9FD9A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D96"/>
    <w:pPr>
      <w:spacing w:after="0" w:line="250" w:lineRule="atLeast"/>
    </w:pPr>
    <w:rPr>
      <w:color w:val="202020" w:themeColor="text1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92C"/>
    <w:pPr>
      <w:spacing w:before="25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92C"/>
    <w:pPr>
      <w:spacing w:before="25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2C"/>
    <w:pPr>
      <w:spacing w:before="25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6DC"/>
    <w:pPr>
      <w:tabs>
        <w:tab w:val="left" w:pos="7209"/>
      </w:tabs>
      <w:spacing w:line="160" w:lineRule="exact"/>
      <w:ind w:left="7209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5716DC"/>
    <w:rPr>
      <w:sz w:val="14"/>
    </w:rPr>
  </w:style>
  <w:style w:type="paragraph" w:styleId="Footer">
    <w:name w:val="footer"/>
    <w:basedOn w:val="Normal"/>
    <w:link w:val="FooterChar"/>
    <w:uiPriority w:val="99"/>
    <w:unhideWhenUsed/>
    <w:rsid w:val="00E5292C"/>
    <w:pPr>
      <w:spacing w:line="160" w:lineRule="exac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E5292C"/>
    <w:rPr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E5292C"/>
    <w:rPr>
      <w:b/>
      <w:bCs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5292C"/>
    <w:rPr>
      <w:b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5292C"/>
    <w:rPr>
      <w:b/>
      <w:sz w:val="20"/>
    </w:rPr>
  </w:style>
  <w:style w:type="paragraph" w:styleId="Title">
    <w:name w:val="Title"/>
    <w:basedOn w:val="Normal"/>
    <w:link w:val="TitleChar"/>
    <w:uiPriority w:val="10"/>
    <w:qFormat/>
    <w:rsid w:val="00E5292C"/>
    <w:pPr>
      <w:spacing w:after="500"/>
      <w:contextualSpacing/>
    </w:pPr>
    <w:rPr>
      <w:rFonts w:asciiTheme="majorHAnsi" w:hAnsiTheme="majorHAnsi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5292C"/>
    <w:rPr>
      <w:rFonts w:asciiTheme="majorHAnsi" w:hAnsiTheme="majorHAnsi"/>
      <w:sz w:val="24"/>
      <w:szCs w:val="24"/>
    </w:rPr>
  </w:style>
  <w:style w:type="table" w:styleId="TableGrid">
    <w:name w:val="Table Grid"/>
    <w:basedOn w:val="TableNormal"/>
    <w:uiPriority w:val="39"/>
    <w:rsid w:val="0073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uiPriority w:val="11"/>
    <w:qFormat/>
    <w:rsid w:val="0073038B"/>
    <w:pPr>
      <w:spacing w:line="160" w:lineRule="exact"/>
    </w:pPr>
    <w:rPr>
      <w:sz w:val="14"/>
    </w:rPr>
  </w:style>
  <w:style w:type="character" w:styleId="PlaceholderText">
    <w:name w:val="Placeholder Text"/>
    <w:basedOn w:val="DefaultParagraphFont"/>
    <w:uiPriority w:val="99"/>
    <w:semiHidden/>
    <w:rsid w:val="002F5F7D"/>
    <w:rPr>
      <w:color w:val="808080"/>
    </w:rPr>
  </w:style>
  <w:style w:type="character" w:styleId="Strong">
    <w:name w:val="Strong"/>
    <w:basedOn w:val="DefaultParagraphFont"/>
    <w:uiPriority w:val="22"/>
    <w:qFormat/>
    <w:rsid w:val="00BB3FB9"/>
    <w:rPr>
      <w:rFonts w:asciiTheme="majorHAnsi" w:hAnsiTheme="majorHAnsi"/>
      <w:b w:val="0"/>
      <w:bCs/>
    </w:rPr>
  </w:style>
  <w:style w:type="character" w:styleId="Hyperlink">
    <w:name w:val="Hyperlink"/>
    <w:basedOn w:val="DefaultParagraphFont"/>
    <w:uiPriority w:val="99"/>
    <w:unhideWhenUsed/>
    <w:rsid w:val="00CE0DED"/>
    <w:rPr>
      <w:color w:val="202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DE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42A0"/>
    <w:pPr>
      <w:spacing w:after="0" w:line="240" w:lineRule="auto"/>
    </w:pPr>
    <w:rPr>
      <w:color w:val="202020" w:themeColor="text1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77\Downloads\Letterhead_A4.dotx" TargetMode="External"/></Relationships>
</file>

<file path=word/theme/theme1.xml><?xml version="1.0" encoding="utf-8"?>
<a:theme xmlns:a="http://schemas.openxmlformats.org/drawingml/2006/main" name="Office">
  <a:themeElements>
    <a:clrScheme name="Benutzerdefiniert 306">
      <a:dk1>
        <a:srgbClr val="202020"/>
      </a:dk1>
      <a:lt1>
        <a:srgbClr val="FFFFFF"/>
      </a:lt1>
      <a:dk2>
        <a:srgbClr val="028F61"/>
      </a:dk2>
      <a:lt2>
        <a:srgbClr val="2871ED"/>
      </a:lt2>
      <a:accent1>
        <a:srgbClr val="0CB33F"/>
      </a:accent1>
      <a:accent2>
        <a:srgbClr val="EB4C79"/>
      </a:accent2>
      <a:accent3>
        <a:srgbClr val="245375"/>
      </a:accent3>
      <a:accent4>
        <a:srgbClr val="FF6130"/>
      </a:accent4>
      <a:accent5>
        <a:srgbClr val="02A3A3"/>
      </a:accent5>
      <a:accent6>
        <a:srgbClr val="711C79"/>
      </a:accent6>
      <a:hlink>
        <a:srgbClr val="202020"/>
      </a:hlink>
      <a:folHlink>
        <a:srgbClr val="202020"/>
      </a:folHlink>
    </a:clrScheme>
    <a:fontScheme name="Benutzerdefiniert 283">
      <a:majorFont>
        <a:latin typeface="Inter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Letterhead_A4</Template>
  <TotalTime>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Erste Bank Group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i77</dc:creator>
  <cp:keywords/>
  <dc:description/>
  <cp:lastModifiedBy>Simona Georgeta Ionescu BCR LSG</cp:lastModifiedBy>
  <cp:revision>3</cp:revision>
  <cp:lastPrinted>2025-04-17T09:46:00Z</cp:lastPrinted>
  <dcterms:created xsi:type="dcterms:W3CDTF">2026-04-03T08:01:00Z</dcterms:created>
  <dcterms:modified xsi:type="dcterms:W3CDTF">2026-04-03T11:14:00Z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2023-12-19T13:19:58Z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6c2c18f8-bd8a-4376-a498-a1da039a99e0</vt:lpwstr>
  </property>
  <property fmtid="{D5CDD505-2E9C-101B-9397-08002B2CF9AE}" pid="8" name="MSIP_Label_38939b85-7e40-4a1d-91e1-0e84c3b219d7_ContentBits">
    <vt:lpwstr>0</vt:lpwstr>
  </property>
  <property fmtid="{D5CDD505-2E9C-101B-9397-08002B2CF9AE}" pid="9" name="DocumentFN">
    <vt:lpwstr>C:\Users\danai\AppData\Local\Microsoft\Windows\INetCache\Content.Outlook\34GN36A1\Buletin de Vot deschis AGOA_06.05.2025.docx</vt:lpwstr>
  </property>
  <property fmtid="{D5CDD505-2E9C-101B-9397-08002B2CF9AE}" pid="10" name="DocumentId">
    <vt:lpwstr>8255a03a-e24d-4721-aa1a-597597eb1a73</vt:lpwstr>
  </property>
</Properties>
</file>