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FA222" w14:textId="77777777" w:rsidR="00F42C87" w:rsidRDefault="00F42C87" w:rsidP="00F42C87">
      <w:pPr>
        <w:pStyle w:val="berschrift1"/>
      </w:pPr>
      <w:bookmarkStart w:id="0" w:name="_Hlk82673450"/>
      <w:r>
        <w:t>PRESSEAUSSENDUNG</w:t>
      </w:r>
    </w:p>
    <w:p w14:paraId="722BC6CB" w14:textId="56E00A1B" w:rsidR="00F42C87" w:rsidRDefault="00F42C87" w:rsidP="00F42C87">
      <w:pPr>
        <w:pStyle w:val="Datum"/>
      </w:pPr>
      <w:r>
        <w:t xml:space="preserve">Pöllau, </w:t>
      </w:r>
      <w:r w:rsidR="001A38BF">
        <w:t>24</w:t>
      </w:r>
      <w:r w:rsidR="00DD0DEF">
        <w:t xml:space="preserve">. </w:t>
      </w:r>
      <w:r w:rsidR="001A38BF">
        <w:t>Juni</w:t>
      </w:r>
      <w:r w:rsidR="00DD0DEF">
        <w:t xml:space="preserve"> 2022</w:t>
      </w:r>
    </w:p>
    <w:p w14:paraId="14764EC9" w14:textId="77777777" w:rsidR="00F42C87" w:rsidRDefault="00F42C87" w:rsidP="00F42C87"/>
    <w:p w14:paraId="19B9445F" w14:textId="77777777" w:rsidR="00F42C87" w:rsidRDefault="00F42C87" w:rsidP="00F42C87"/>
    <w:p w14:paraId="7380B1B2" w14:textId="77777777" w:rsidR="00F42C87" w:rsidRDefault="00F42C87" w:rsidP="00F42C87"/>
    <w:p w14:paraId="236E9CDC" w14:textId="3C022585" w:rsidR="00CF2617" w:rsidRDefault="001A38BF" w:rsidP="00CF2617">
      <w:pPr>
        <w:pStyle w:val="berschrift1"/>
        <w:spacing w:before="120"/>
      </w:pPr>
      <w:bookmarkStart w:id="1" w:name="_Hlk103949896"/>
      <w:r>
        <w:t>Sparkasse Pöllau: 2021 in Zahlen</w:t>
      </w:r>
    </w:p>
    <w:p w14:paraId="041257F4" w14:textId="4EC4D659" w:rsidR="00CF2617" w:rsidRDefault="00CF2617" w:rsidP="00CF2617">
      <w:pPr>
        <w:rPr>
          <w:lang w:val="de-DE"/>
        </w:rPr>
      </w:pPr>
    </w:p>
    <w:p w14:paraId="5EC49DAE" w14:textId="04BE6660" w:rsidR="00CF2617" w:rsidRPr="00792D87" w:rsidRDefault="00CF2617" w:rsidP="00CF2617">
      <w:r w:rsidRPr="006962D3">
        <w:t xml:space="preserve">Die Sparkasse Pöllau </w:t>
      </w:r>
      <w:r>
        <w:t>kann auf ein erfolgreiches Jahr 2021 zurückblicken.</w:t>
      </w:r>
      <w:r w:rsidR="00FC158A">
        <w:t xml:space="preserve"> Das zeigt die</w:t>
      </w:r>
      <w:r>
        <w:t xml:space="preserve"> Bilanz</w:t>
      </w:r>
      <w:r w:rsidR="00FC158A">
        <w:t xml:space="preserve">, die </w:t>
      </w:r>
      <w:r w:rsidR="00FC158A" w:rsidRPr="00792D87">
        <w:t>k</w:t>
      </w:r>
      <w:r w:rsidRPr="00792D87">
        <w:t xml:space="preserve">ürzlich bei der Hauptversammlung </w:t>
      </w:r>
      <w:r w:rsidR="00072949" w:rsidRPr="00792D87">
        <w:t xml:space="preserve">beschlossen </w:t>
      </w:r>
      <w:r w:rsidR="00FC158A" w:rsidRPr="00792D87">
        <w:t>wurde</w:t>
      </w:r>
      <w:r w:rsidR="00741A25" w:rsidRPr="00792D87">
        <w:t xml:space="preserve">. Die Sparkasse </w:t>
      </w:r>
      <w:r w:rsidR="00FC158A" w:rsidRPr="00792D87">
        <w:t xml:space="preserve">freut sich über ein Wachstum </w:t>
      </w:r>
      <w:r w:rsidR="00741A25" w:rsidRPr="00792D87">
        <w:t xml:space="preserve">in allen </w:t>
      </w:r>
      <w:r w:rsidRPr="00792D87">
        <w:t>Geschäftsbereichen</w:t>
      </w:r>
      <w:r w:rsidR="00FC158A" w:rsidRPr="00792D87">
        <w:t>.</w:t>
      </w:r>
    </w:p>
    <w:p w14:paraId="01C5C8E6" w14:textId="77777777" w:rsidR="00CF2617" w:rsidRPr="00792D87" w:rsidRDefault="00CF2617" w:rsidP="001A38BF">
      <w:pPr>
        <w:pStyle w:val="KeinLeerraum"/>
      </w:pPr>
    </w:p>
    <w:p w14:paraId="0E83CA18" w14:textId="314EE792" w:rsidR="006962D3" w:rsidRPr="00792D87" w:rsidRDefault="006962D3" w:rsidP="00741A25">
      <w:pPr>
        <w:pStyle w:val="KeinLeerraum"/>
      </w:pPr>
      <w:r w:rsidRPr="00792D87">
        <w:t xml:space="preserve">Die Bilanzsumme konnte um 13,3% auf 236 Millionen Euro </w:t>
      </w:r>
      <w:r w:rsidR="00741A25" w:rsidRPr="00792D87">
        <w:t>erhöht werden.</w:t>
      </w:r>
      <w:r w:rsidRPr="00792D87">
        <w:t xml:space="preserve"> Sowohl Kundeneinlagen (+ 16,12%) sowie Kundenkredite (+ 17,5%) konnten überdurchschnittlich gesteigert werden.</w:t>
      </w:r>
      <w:r w:rsidR="00741A25" w:rsidRPr="00792D87">
        <w:t xml:space="preserve"> </w:t>
      </w:r>
      <w:r w:rsidRPr="00792D87">
        <w:t>202</w:t>
      </w:r>
      <w:r w:rsidR="00741A25" w:rsidRPr="00792D87">
        <w:t>1</w:t>
      </w:r>
      <w:r w:rsidRPr="00792D87">
        <w:t xml:space="preserve"> wurden 8.737 </w:t>
      </w:r>
      <w:proofErr w:type="spellStart"/>
      <w:proofErr w:type="gramStart"/>
      <w:r w:rsidRPr="00792D87">
        <w:t>Kund:innen</w:t>
      </w:r>
      <w:proofErr w:type="spellEnd"/>
      <w:proofErr w:type="gramEnd"/>
      <w:r w:rsidRPr="00792D87">
        <w:t xml:space="preserve"> von der Sparkasse Pöllau als verlässlicher Partner betreut und bei der Umsetzung privater und geschäftlicher Ideen unterstützt.</w:t>
      </w:r>
    </w:p>
    <w:p w14:paraId="250FCA23" w14:textId="77777777" w:rsidR="00741A25" w:rsidRPr="00792D87" w:rsidRDefault="00741A25" w:rsidP="00CF2617"/>
    <w:p w14:paraId="57ED0CAE" w14:textId="648D1089" w:rsidR="006962D3" w:rsidRPr="00792D87" w:rsidRDefault="000F15E4" w:rsidP="00CF2617">
      <w:r w:rsidRPr="00792D87">
        <w:t>3</w:t>
      </w:r>
      <w:r w:rsidR="009F6775" w:rsidRPr="00792D87">
        <w:t>4</w:t>
      </w:r>
      <w:r w:rsidR="00741A25" w:rsidRPr="00792D87">
        <w:t xml:space="preserve"> </w:t>
      </w:r>
      <w:proofErr w:type="spellStart"/>
      <w:proofErr w:type="gramStart"/>
      <w:r w:rsidR="006962D3" w:rsidRPr="00792D87">
        <w:t>Mitarbeiter:innen</w:t>
      </w:r>
      <w:proofErr w:type="spellEnd"/>
      <w:proofErr w:type="gramEnd"/>
      <w:r w:rsidR="006962D3" w:rsidRPr="00792D87">
        <w:t xml:space="preserve"> </w:t>
      </w:r>
      <w:r w:rsidR="00741A25" w:rsidRPr="00792D87">
        <w:t xml:space="preserve">hatten </w:t>
      </w:r>
      <w:r w:rsidR="006962D3" w:rsidRPr="00792D87">
        <w:t>2021 einen sicheren Arbeitsplatz in der Sparkasse</w:t>
      </w:r>
      <w:r w:rsidR="00CF2617" w:rsidRPr="00792D87">
        <w:t>.</w:t>
      </w:r>
      <w:r w:rsidR="00792D87" w:rsidRPr="00792D87">
        <w:t xml:space="preserve"> </w:t>
      </w:r>
      <w:r w:rsidR="00072949" w:rsidRPr="00792D87">
        <w:t xml:space="preserve">Davon nutzen 14 </w:t>
      </w:r>
      <w:proofErr w:type="spellStart"/>
      <w:r w:rsidR="00072949" w:rsidRPr="00792D87">
        <w:t>Mitarbeiter:innen</w:t>
      </w:r>
      <w:proofErr w:type="spellEnd"/>
      <w:r w:rsidR="00072949" w:rsidRPr="00792D87">
        <w:t xml:space="preserve"> eine Teilzeitvereinbarung. Durch diese Möglichkeit sowie durch flexible Arbeitszeitmodelle können alle </w:t>
      </w:r>
      <w:proofErr w:type="spellStart"/>
      <w:proofErr w:type="gramStart"/>
      <w:r w:rsidR="00072949" w:rsidRPr="00792D87">
        <w:t>Mitarbeiter:innen</w:t>
      </w:r>
      <w:proofErr w:type="spellEnd"/>
      <w:proofErr w:type="gramEnd"/>
      <w:r w:rsidR="00072949" w:rsidRPr="00792D87">
        <w:t xml:space="preserve"> Beruf und Familie gut in Einklang bringen.</w:t>
      </w:r>
    </w:p>
    <w:p w14:paraId="4B6ADADD" w14:textId="77777777" w:rsidR="001A38BF" w:rsidRPr="00CF2617" w:rsidRDefault="001A38BF" w:rsidP="00CF2617"/>
    <w:p w14:paraId="3B0DA8B5" w14:textId="55DBD49B" w:rsidR="00741A25" w:rsidRDefault="001A38BF" w:rsidP="00CF2617">
      <w:r w:rsidRPr="00CF2617">
        <w:t>Mehr als 3</w:t>
      </w:r>
      <w:r w:rsidR="00CF2617" w:rsidRPr="00CF2617">
        <w:t>00</w:t>
      </w:r>
      <w:r w:rsidRPr="00CF2617">
        <w:t>.000 Euro sind auch im Jahr 202</w:t>
      </w:r>
      <w:r w:rsidR="00CF2617" w:rsidRPr="00CF2617">
        <w:t>1</w:t>
      </w:r>
      <w:r w:rsidRPr="00CF2617">
        <w:t xml:space="preserve"> seitens Sparkasse und Privatstiftung in die Region geflossen. Unterstützt wurden in erster Linie Vereine, soziale und kulturelle Einrichtungen, die öffentliche Hand, Jugend- und Bildungsaktivitäten sowie Einsatzorganisationen. </w:t>
      </w:r>
    </w:p>
    <w:p w14:paraId="6D78337E" w14:textId="77777777" w:rsidR="00741A25" w:rsidRDefault="00741A25" w:rsidP="00CF2617"/>
    <w:p w14:paraId="352DF7C9" w14:textId="700E9352" w:rsidR="001A38BF" w:rsidRPr="00CF2617" w:rsidRDefault="00CF2617" w:rsidP="00CF2617">
      <w:r w:rsidRPr="00CF2617">
        <w:t>Die Sparkasse</w:t>
      </w:r>
      <w:r w:rsidR="00741A25">
        <w:t xml:space="preserve"> Pöllau</w:t>
      </w:r>
      <w:r w:rsidRPr="00CF2617">
        <w:t xml:space="preserve"> kann</w:t>
      </w:r>
      <w:r w:rsidR="00741A25">
        <w:t xml:space="preserve"> </w:t>
      </w:r>
      <w:r w:rsidRPr="00CF2617">
        <w:t xml:space="preserve">positiv ins nächste Jahr blicken. </w:t>
      </w:r>
      <w:r w:rsidR="001A38BF" w:rsidRPr="00CF2617">
        <w:t xml:space="preserve">Mit rund </w:t>
      </w:r>
      <w:r w:rsidRPr="00CF2617">
        <w:t>19</w:t>
      </w:r>
      <w:r w:rsidR="00FC158A">
        <w:t>,</w:t>
      </w:r>
      <w:r w:rsidRPr="00CF2617">
        <w:t>5</w:t>
      </w:r>
      <w:r w:rsidR="00FC158A">
        <w:t xml:space="preserve"> Millionen </w:t>
      </w:r>
      <w:r w:rsidR="001A38BF" w:rsidRPr="00CF2617">
        <w:t xml:space="preserve">Euro Eigenkapital verfügt </w:t>
      </w:r>
      <w:r w:rsidR="00741A25">
        <w:t>sie</w:t>
      </w:r>
      <w:r w:rsidR="001A38BF" w:rsidRPr="00CF2617">
        <w:t xml:space="preserve"> </w:t>
      </w:r>
      <w:r w:rsidR="00FC158A">
        <w:t xml:space="preserve">über </w:t>
      </w:r>
      <w:r w:rsidR="001A38BF" w:rsidRPr="00CF2617">
        <w:t>eine solide Kapitalausstattung für die Zukunft.</w:t>
      </w:r>
    </w:p>
    <w:p w14:paraId="5CBF19EF" w14:textId="44E04D13" w:rsidR="00FE5D98" w:rsidRPr="00FE5D98" w:rsidRDefault="00FE5D98" w:rsidP="00FE5D98">
      <w:pPr>
        <w:pStyle w:val="Default"/>
        <w:rPr>
          <w:b/>
          <w:bCs/>
          <w:iCs/>
          <w:color w:val="auto"/>
          <w:sz w:val="16"/>
          <w:szCs w:val="21"/>
        </w:rPr>
      </w:pPr>
    </w:p>
    <w:p w14:paraId="77BF7D6E" w14:textId="77777777" w:rsidR="00F42C87" w:rsidRPr="0050058E" w:rsidRDefault="00F42C87" w:rsidP="00F42C87">
      <w:pPr>
        <w:rPr>
          <w:rStyle w:val="Hervorhebung"/>
          <w:i w:val="0"/>
          <w:lang w:val="de-DE"/>
        </w:rPr>
      </w:pPr>
    </w:p>
    <w:p w14:paraId="083BEB9C" w14:textId="6501A799" w:rsidR="00F42C87" w:rsidRPr="00725907" w:rsidRDefault="00F42C87" w:rsidP="00F42C87">
      <w:pPr>
        <w:pStyle w:val="Default"/>
        <w:rPr>
          <w:color w:val="auto"/>
          <w:sz w:val="10"/>
        </w:rPr>
      </w:pPr>
      <w:r w:rsidRPr="0050058E">
        <w:rPr>
          <w:b/>
          <w:bCs/>
          <w:color w:val="auto"/>
          <w:sz w:val="16"/>
          <w:szCs w:val="21"/>
        </w:rPr>
        <w:t xml:space="preserve">Bild 1: </w:t>
      </w:r>
      <w:r w:rsidR="00725907">
        <w:rPr>
          <w:b/>
          <w:bCs/>
          <w:color w:val="auto"/>
          <w:sz w:val="16"/>
          <w:szCs w:val="21"/>
        </w:rPr>
        <w:t xml:space="preserve">v.l.n.r.: </w:t>
      </w:r>
      <w:r w:rsidR="001A38BF">
        <w:rPr>
          <w:color w:val="auto"/>
          <w:sz w:val="16"/>
          <w:szCs w:val="21"/>
        </w:rPr>
        <w:t xml:space="preserve">Adolf Schloffer, Hannes Weghofer, Johann Schweighofer, Robert Buchberger sen., Johann Bauernhofer, Maria Maier, MMag. Monika Hofstädter, Mag. Klaus Ebner, Jürgen Flicker, Mag. Roswitha Pailer, Mag. Peter </w:t>
      </w:r>
      <w:proofErr w:type="spellStart"/>
      <w:r w:rsidR="001A38BF">
        <w:rPr>
          <w:color w:val="auto"/>
          <w:sz w:val="16"/>
          <w:szCs w:val="21"/>
        </w:rPr>
        <w:t>Bubik</w:t>
      </w:r>
      <w:proofErr w:type="spellEnd"/>
      <w:r w:rsidR="00936633">
        <w:rPr>
          <w:color w:val="auto"/>
          <w:sz w:val="16"/>
          <w:szCs w:val="21"/>
        </w:rPr>
        <w:t>, Mag. Kurt Temm</w:t>
      </w:r>
      <w:r w:rsidR="001A38BF">
        <w:rPr>
          <w:color w:val="auto"/>
          <w:sz w:val="16"/>
          <w:szCs w:val="21"/>
        </w:rPr>
        <w:t>, Johannes Kielnhofer</w:t>
      </w:r>
    </w:p>
    <w:p w14:paraId="7DCA82E1" w14:textId="77777777" w:rsidR="00F42C87" w:rsidRPr="0050058E" w:rsidRDefault="00F42C87" w:rsidP="00F42C87">
      <w:pPr>
        <w:pStyle w:val="Default"/>
        <w:rPr>
          <w:rStyle w:val="Hervorhebung"/>
          <w:i w:val="0"/>
          <w:color w:val="auto"/>
        </w:rPr>
      </w:pPr>
    </w:p>
    <w:p w14:paraId="5D0BEF51" w14:textId="77777777" w:rsidR="00F42C87" w:rsidRPr="0050058E" w:rsidRDefault="00F42C87" w:rsidP="00F42C87">
      <w:pPr>
        <w:rPr>
          <w:rStyle w:val="Hervorhebung"/>
          <w:i w:val="0"/>
        </w:rPr>
      </w:pPr>
    </w:p>
    <w:p w14:paraId="2DE8E0C0" w14:textId="77777777" w:rsidR="00F42C87" w:rsidRDefault="00F42C87" w:rsidP="00F42C87"/>
    <w:p w14:paraId="5A02F5EC" w14:textId="77777777" w:rsidR="00F42C87" w:rsidRPr="000E7D83" w:rsidRDefault="00F42C87" w:rsidP="00F42C87">
      <w:pPr>
        <w:pStyle w:val="Fuzeile"/>
        <w:tabs>
          <w:tab w:val="center" w:pos="5046"/>
          <w:tab w:val="left" w:pos="7495"/>
        </w:tabs>
        <w:jc w:val="center"/>
        <w:rPr>
          <w:sz w:val="20"/>
        </w:rPr>
      </w:pPr>
      <w:r w:rsidRPr="000E7D83">
        <w:rPr>
          <w:sz w:val="20"/>
        </w:rPr>
        <w:t>Rückfragen an:</w:t>
      </w:r>
    </w:p>
    <w:p w14:paraId="3EA14636" w14:textId="77777777" w:rsidR="00F42C87" w:rsidRPr="000E7D83" w:rsidRDefault="00F42C87" w:rsidP="00F42C87">
      <w:pPr>
        <w:pStyle w:val="Fuzeile"/>
        <w:jc w:val="center"/>
        <w:rPr>
          <w:sz w:val="20"/>
          <w:lang w:val="it-IT"/>
        </w:rPr>
      </w:pPr>
      <w:proofErr w:type="spellStart"/>
      <w:r w:rsidRPr="000E7D83">
        <w:rPr>
          <w:sz w:val="20"/>
          <w:lang w:val="it-IT"/>
        </w:rPr>
        <w:t>VDir</w:t>
      </w:r>
      <w:proofErr w:type="spellEnd"/>
      <w:r w:rsidRPr="000E7D83">
        <w:rPr>
          <w:sz w:val="20"/>
          <w:lang w:val="it-IT"/>
        </w:rPr>
        <w:t xml:space="preserve">. Johannes Kielnhofer, E-Mail: </w:t>
      </w:r>
      <w:hyperlink r:id="rId7" w:history="1">
        <w:r w:rsidRPr="00544D7D">
          <w:rPr>
            <w:rStyle w:val="Hyperlink"/>
            <w:sz w:val="20"/>
            <w:lang w:val="it-IT"/>
          </w:rPr>
          <w:t>KielnhoferJ@poellau.sparkasse.at</w:t>
        </w:r>
      </w:hyperlink>
    </w:p>
    <w:p w14:paraId="4C0F5989" w14:textId="77777777" w:rsidR="00F42C87" w:rsidRDefault="00F42C87" w:rsidP="00F42C87">
      <w:pPr>
        <w:pStyle w:val="Fuzeile"/>
        <w:jc w:val="center"/>
        <w:rPr>
          <w:sz w:val="20"/>
        </w:rPr>
      </w:pPr>
      <w:r w:rsidRPr="000E7D83">
        <w:rPr>
          <w:sz w:val="20"/>
        </w:rPr>
        <w:t>Telefon: +43 (50100) 37432</w:t>
      </w:r>
      <w:r>
        <w:rPr>
          <w:sz w:val="20"/>
        </w:rPr>
        <w:t xml:space="preserve"> oder</w:t>
      </w:r>
    </w:p>
    <w:p w14:paraId="03EAC765" w14:textId="77777777" w:rsidR="00F42C87" w:rsidRDefault="00F42C87" w:rsidP="00F42C87">
      <w:pPr>
        <w:pStyle w:val="Fuzeile"/>
        <w:jc w:val="center"/>
        <w:rPr>
          <w:sz w:val="20"/>
        </w:rPr>
      </w:pPr>
      <w:proofErr w:type="spellStart"/>
      <w:r>
        <w:rPr>
          <w:sz w:val="20"/>
        </w:rPr>
        <w:t>VDir</w:t>
      </w:r>
      <w:proofErr w:type="spellEnd"/>
      <w:r>
        <w:rPr>
          <w:sz w:val="20"/>
        </w:rPr>
        <w:t xml:space="preserve">. Jürgen Flicker. E-Mail: </w:t>
      </w:r>
      <w:hyperlink r:id="rId8" w:history="1">
        <w:r w:rsidRPr="00AA5D41">
          <w:rPr>
            <w:rStyle w:val="Hyperlink"/>
            <w:sz w:val="20"/>
          </w:rPr>
          <w:t>FlickerJ@poellau.sparkasse.at</w:t>
        </w:r>
      </w:hyperlink>
    </w:p>
    <w:p w14:paraId="60F0335F" w14:textId="77777777" w:rsidR="00F42C87" w:rsidRPr="000E7D83" w:rsidRDefault="00F42C87" w:rsidP="00F42C87">
      <w:pPr>
        <w:pStyle w:val="Fuzeile"/>
        <w:jc w:val="center"/>
        <w:rPr>
          <w:sz w:val="20"/>
        </w:rPr>
      </w:pPr>
      <w:r>
        <w:rPr>
          <w:sz w:val="20"/>
        </w:rPr>
        <w:t>Telefon: +43 (050100) 37413</w:t>
      </w:r>
    </w:p>
    <w:bookmarkEnd w:id="0"/>
    <w:bookmarkEnd w:id="1"/>
    <w:p w14:paraId="79EFC0DD" w14:textId="77777777" w:rsidR="00F42C87" w:rsidRPr="00DC3B89" w:rsidRDefault="00F42C87" w:rsidP="00F42C87">
      <w:pPr>
        <w:pStyle w:val="Fuzeile"/>
        <w:jc w:val="center"/>
      </w:pPr>
    </w:p>
    <w:p w14:paraId="079F74B7" w14:textId="77777777" w:rsidR="00F42C87" w:rsidRPr="00F42C87" w:rsidRDefault="00F42C87" w:rsidP="00F42C87"/>
    <w:sectPr w:rsidR="00F42C87" w:rsidRPr="00F42C87" w:rsidSect="00F42C87">
      <w:headerReference w:type="default" r:id="rId9"/>
      <w:pgSz w:w="11906" w:h="16838"/>
      <w:pgMar w:top="2517" w:right="907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5008F" w14:textId="77777777" w:rsidR="00F42C87" w:rsidRDefault="00F42C87" w:rsidP="00F42C87">
      <w:r>
        <w:separator/>
      </w:r>
    </w:p>
  </w:endnote>
  <w:endnote w:type="continuationSeparator" w:id="0">
    <w:p w14:paraId="376ABEAD" w14:textId="77777777" w:rsidR="00F42C87" w:rsidRDefault="00F42C87" w:rsidP="00F4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1386C" w14:textId="77777777" w:rsidR="00F42C87" w:rsidRDefault="00F42C87" w:rsidP="00F42C87">
      <w:r>
        <w:separator/>
      </w:r>
    </w:p>
  </w:footnote>
  <w:footnote w:type="continuationSeparator" w:id="0">
    <w:p w14:paraId="6078B767" w14:textId="77777777" w:rsidR="00F42C87" w:rsidRDefault="00F42C87" w:rsidP="00F42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3DFB3" w14:textId="12DD63BB" w:rsidR="00F42C87" w:rsidRDefault="00F42C87" w:rsidP="00F42C87">
    <w:pPr>
      <w:tabs>
        <w:tab w:val="left" w:pos="1115"/>
        <w:tab w:val="right" w:pos="9720"/>
      </w:tabs>
      <w:spacing w:before="320"/>
    </w:pPr>
    <w:r>
      <w:rPr>
        <w:noProof/>
        <w:lang w:eastAsia="de-AT"/>
      </w:rPr>
      <w:drawing>
        <wp:anchor distT="0" distB="0" distL="114300" distR="114300" simplePos="0" relativeHeight="251659776" behindDoc="1" locked="0" layoutInCell="1" allowOverlap="1" wp14:anchorId="1D148A86" wp14:editId="049A3DEC">
          <wp:simplePos x="0" y="0"/>
          <wp:positionH relativeFrom="column">
            <wp:posOffset>3963869</wp:posOffset>
          </wp:positionH>
          <wp:positionV relativeFrom="paragraph">
            <wp:posOffset>150172</wp:posOffset>
          </wp:positionV>
          <wp:extent cx="2098675" cy="761365"/>
          <wp:effectExtent l="0" t="0" r="0" b="635"/>
          <wp:wrapNone/>
          <wp:docPr id="8" name="Grafik 8" descr="K:\Werbung\Werbelinie-Relaunch 2017\Logos Sparkasse Pöllau\Externe Verwendung\SPK-Poellau_web_external-mater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Werbung\Werbelinie-Relaunch 2017\Logos Sparkasse Pöllau\Externe Verwendung\SPK-Poellau_web_external-materi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675" cy="76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29AB85" wp14:editId="74A5F0D1">
              <wp:simplePos x="0" y="0"/>
              <wp:positionH relativeFrom="page">
                <wp:posOffset>572770</wp:posOffset>
              </wp:positionH>
              <wp:positionV relativeFrom="page">
                <wp:posOffset>554444</wp:posOffset>
              </wp:positionV>
              <wp:extent cx="6400800" cy="837126"/>
              <wp:effectExtent l="0" t="0" r="0" b="127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837126"/>
                      </a:xfrm>
                      <a:prstGeom prst="rect">
                        <a:avLst/>
                      </a:prstGeom>
                      <a:solidFill>
                        <a:srgbClr val="BCE4FA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DFDE9B" id="Rectangle 1" o:spid="_x0000_s1026" style="position:absolute;margin-left:45.1pt;margin-top:43.65pt;width:7in;height:65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ydq/QEAANsDAAAOAAAAZHJzL2Uyb0RvYy54bWysU8GO0zAQvSPxD5bvNEkp3RI1XZUuRUgL&#10;rFj4ANdxEgvHY8Zu0/L1jJ1uKXBDXCyPZ/z83pvx8vbYG3ZQ6DXYiheTnDNlJdTathX/+mX7YsGZ&#10;D8LWwoBVFT8pz29Xz58tB1eqKXRgaoWMQKwvB1fxLgRXZpmXneqFn4BTlpINYC8ChdhmNYqB0HuT&#10;TfN8ng2AtUOQyns6vRuTfJXwm0bJ8KlpvArMVJy4hbRiWndxzVZLUbYoXKflmYb4Bxa90JYevUDd&#10;iSDYHvVfUL2WCB6aMJHQZ9A0WqqkgdQU+R9qHjvhVNJC5nh3scn/P1j58fCATNcVn3JmRU8t+kym&#10;CdsaxYpoz+B8SVWP7gGjQO/uQX7zzMKmoyq1RoShU6ImUqk+++1CDDxdZbvhA9SELvYBklPHBvsI&#10;SB6wY2rI6dIQdQxM0uF8lueLnPomKbd4eVNM55FSJsqn2w59eKegZ3FTcSTuCV0c7n0YS59KEnsw&#10;ut5qY1KA7W5jkB0EDcebzdvZdn1G99dlxsZiC/HaiBhPksyobHRoB/WJVCKME0Y/gjYd4A/OBpqu&#10;ivvve4GKM/PeklOvi9ksjmMKZq9uphTgdWZ3nRFWElTFA2fjdhPGEd471G1HLxVJtIU1udvoJDw6&#10;P7I6k6UJStadpz2O6HWcqn79ydVPAAAA//8DAFBLAwQUAAYACAAAACEAW0KZr+AAAAAKAQAADwAA&#10;AGRycy9kb3ducmV2LnhtbEyPwW6DMBBE75X6D9ZW6qVqbKiUAsFEUap8QElyyM3BG0DBa4QdAv36&#10;Oqf2ODujmbf5ejIdG3FwrSUJ0UIAQ6qsbqmWcNjv3hNgzivSqrOEEmZ0sC6en3KVaXunbxxLX7NQ&#10;Qi5TEhrv+4xzVzVolFvYHil4FzsY5YMcaq4HdQ/lpuOxEEtuVEthoVE9bhusruXNSNj+nIa3/XIz&#10;f+2uY1IeD+V8UrOUry/TZgXM4+T/wvDAD+hQBKazvZF2rJOQijgkJSSfH8AevkiTcDlLiKM0Al7k&#10;/P8LxS8AAAD//wMAUEsBAi0AFAAGAAgAAAAhALaDOJL+AAAA4QEAABMAAAAAAAAAAAAAAAAAAAAA&#10;AFtDb250ZW50X1R5cGVzXS54bWxQSwECLQAUAAYACAAAACEAOP0h/9YAAACUAQAACwAAAAAAAAAA&#10;AAAAAAAvAQAAX3JlbHMvLnJlbHNQSwECLQAUAAYACAAAACEApcMnav0BAADbAwAADgAAAAAAAAAA&#10;AAAAAAAuAgAAZHJzL2Uyb0RvYy54bWxQSwECLQAUAAYACAAAACEAW0KZr+AAAAAKAQAADwAAAAAA&#10;AAAAAAAAAABXBAAAZHJzL2Rvd25yZXYueG1sUEsFBgAAAAAEAAQA8wAAAGQFAAAAAA==&#10;" fillcolor="#bce4fa" stroked="f">
              <w10:wrap anchorx="page" anchory="page"/>
            </v:rect>
          </w:pict>
        </mc:Fallback>
      </mc:AlternateContent>
    </w:r>
    <w:r>
      <w:tab/>
    </w:r>
    <w:r>
      <w:tab/>
    </w:r>
  </w:p>
  <w:p w14:paraId="2A2C3484" w14:textId="77777777" w:rsidR="00F42C87" w:rsidRDefault="00F42C87" w:rsidP="00F42C87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42C87"/>
    <w:rsid w:val="00072949"/>
    <w:rsid w:val="00083567"/>
    <w:rsid w:val="00097A6F"/>
    <w:rsid w:val="000F15E4"/>
    <w:rsid w:val="001A38BF"/>
    <w:rsid w:val="00202A9A"/>
    <w:rsid w:val="00247A69"/>
    <w:rsid w:val="003E2666"/>
    <w:rsid w:val="00425B2C"/>
    <w:rsid w:val="004D79D7"/>
    <w:rsid w:val="005A776C"/>
    <w:rsid w:val="006962D3"/>
    <w:rsid w:val="00725907"/>
    <w:rsid w:val="007346E4"/>
    <w:rsid w:val="00741A25"/>
    <w:rsid w:val="00792D87"/>
    <w:rsid w:val="007B6DE7"/>
    <w:rsid w:val="00936633"/>
    <w:rsid w:val="009D2819"/>
    <w:rsid w:val="009F6775"/>
    <w:rsid w:val="00A409F0"/>
    <w:rsid w:val="00B562D0"/>
    <w:rsid w:val="00B806F2"/>
    <w:rsid w:val="00C86387"/>
    <w:rsid w:val="00CC094F"/>
    <w:rsid w:val="00CF13F9"/>
    <w:rsid w:val="00CF2617"/>
    <w:rsid w:val="00DD0DEF"/>
    <w:rsid w:val="00F42C87"/>
    <w:rsid w:val="00FA7527"/>
    <w:rsid w:val="00FC158A"/>
    <w:rsid w:val="00FE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21098"/>
  <w15:chartTrackingRefBased/>
  <w15:docId w15:val="{5BFD1875-AF84-4CEB-8DE0-16D0FE75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2C87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F42C87"/>
    <w:pPr>
      <w:keepNext/>
      <w:spacing w:before="240"/>
      <w:outlineLvl w:val="0"/>
    </w:pPr>
    <w:rPr>
      <w:b/>
      <w:kern w:val="28"/>
      <w:sz w:val="36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2C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2C87"/>
    <w:rPr>
      <w:rFonts w:ascii="Arial" w:hAnsi="Arial" w:cs="Times New Roman"/>
    </w:rPr>
  </w:style>
  <w:style w:type="paragraph" w:styleId="Fuzeile">
    <w:name w:val="footer"/>
    <w:basedOn w:val="Standard"/>
    <w:link w:val="FuzeileZchn"/>
    <w:unhideWhenUsed/>
    <w:rsid w:val="00F42C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2C87"/>
    <w:rPr>
      <w:rFonts w:ascii="Arial" w:hAnsi="Arial" w:cs="Times New Roman"/>
    </w:rPr>
  </w:style>
  <w:style w:type="character" w:customStyle="1" w:styleId="berschrift1Zchn">
    <w:name w:val="Überschrift 1 Zchn"/>
    <w:basedOn w:val="Absatz-Standardschriftart"/>
    <w:link w:val="berschrift1"/>
    <w:rsid w:val="00F42C87"/>
    <w:rPr>
      <w:rFonts w:ascii="Arial" w:eastAsia="Times New Roman" w:hAnsi="Arial" w:cs="Times New Roman"/>
      <w:b/>
      <w:kern w:val="28"/>
      <w:sz w:val="36"/>
      <w:szCs w:val="20"/>
      <w:lang w:val="de-DE" w:eastAsia="de-DE"/>
    </w:rPr>
  </w:style>
  <w:style w:type="character" w:styleId="Hyperlink">
    <w:name w:val="Hyperlink"/>
    <w:rsid w:val="00F42C87"/>
    <w:rPr>
      <w:color w:val="0000FF"/>
      <w:u w:val="single"/>
    </w:rPr>
  </w:style>
  <w:style w:type="paragraph" w:styleId="Datum">
    <w:name w:val="Date"/>
    <w:basedOn w:val="Standard"/>
    <w:next w:val="Standard"/>
    <w:link w:val="DatumZchn"/>
    <w:rsid w:val="00F42C87"/>
  </w:style>
  <w:style w:type="character" w:customStyle="1" w:styleId="DatumZchn">
    <w:name w:val="Datum Zchn"/>
    <w:basedOn w:val="Absatz-Standardschriftart"/>
    <w:link w:val="Datum"/>
    <w:rsid w:val="00F42C87"/>
    <w:rPr>
      <w:rFonts w:ascii="Arial" w:eastAsia="Times New Roman" w:hAnsi="Arial" w:cs="Times New Roman"/>
      <w:szCs w:val="24"/>
      <w:lang w:eastAsia="de-DE"/>
    </w:rPr>
  </w:style>
  <w:style w:type="paragraph" w:customStyle="1" w:styleId="Default">
    <w:name w:val="Default"/>
    <w:rsid w:val="00F42C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AT"/>
    </w:rPr>
  </w:style>
  <w:style w:type="character" w:styleId="Hervorhebung">
    <w:name w:val="Emphasis"/>
    <w:basedOn w:val="Absatz-Standardschriftart"/>
    <w:qFormat/>
    <w:rsid w:val="00F42C87"/>
    <w:rPr>
      <w:i/>
      <w:iCs/>
    </w:rPr>
  </w:style>
  <w:style w:type="paragraph" w:styleId="KeinLeerraum">
    <w:name w:val="No Spacing"/>
    <w:basedOn w:val="Standard"/>
    <w:uiPriority w:val="1"/>
    <w:qFormat/>
    <w:rsid w:val="001A38BF"/>
    <w:rPr>
      <w:rFonts w:eastAsiaTheme="minorHAnsi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ickerJ@poellau.sparkasse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elnhoferJ@poellau.sparkasse.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3D1A9-EE2E-4722-8B8A-E79E403D4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1585</Characters>
  <Application>Microsoft Office Word</Application>
  <DocSecurity>0</DocSecurity>
  <Lines>39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 IT Solutions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 Anna VSTDAM 489</dc:creator>
  <cp:keywords/>
  <dc:description/>
  <cp:lastModifiedBy>Klein Anna VSTDAM 489</cp:lastModifiedBy>
  <cp:revision>21</cp:revision>
  <dcterms:created xsi:type="dcterms:W3CDTF">2021-09-17T08:34:00Z</dcterms:created>
  <dcterms:modified xsi:type="dcterms:W3CDTF">2022-06-24T11:19:00Z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939b85-7e40-4a1d-91e1-0e84c3b219d7_Enabled">
    <vt:lpwstr>true</vt:lpwstr>
  </property>
  <property fmtid="{D5CDD505-2E9C-101B-9397-08002B2CF9AE}" pid="3" name="MSIP_Label_38939b85-7e40-4a1d-91e1-0e84c3b219d7_SetDate">
    <vt:lpwstr>2021-09-17T08:34:21Z</vt:lpwstr>
  </property>
  <property fmtid="{D5CDD505-2E9C-101B-9397-08002B2CF9AE}" pid="4" name="MSIP_Label_38939b85-7e40-4a1d-91e1-0e84c3b219d7_Method">
    <vt:lpwstr>Standard</vt:lpwstr>
  </property>
  <property fmtid="{D5CDD505-2E9C-101B-9397-08002B2CF9AE}" pid="5" name="MSIP_Label_38939b85-7e40-4a1d-91e1-0e84c3b219d7_Name">
    <vt:lpwstr>38939b85-7e40-4a1d-91e1-0e84c3b219d7</vt:lpwstr>
  </property>
  <property fmtid="{D5CDD505-2E9C-101B-9397-08002B2CF9AE}" pid="6" name="MSIP_Label_38939b85-7e40-4a1d-91e1-0e84c3b219d7_SiteId">
    <vt:lpwstr>3ad0376a-54d3-49a6-9e20-52de0a92fc89</vt:lpwstr>
  </property>
  <property fmtid="{D5CDD505-2E9C-101B-9397-08002B2CF9AE}" pid="7" name="MSIP_Label_38939b85-7e40-4a1d-91e1-0e84c3b219d7_ActionId">
    <vt:lpwstr>36f13ae7-f8f1-4931-a226-663ad5e345a0</vt:lpwstr>
  </property>
  <property fmtid="{D5CDD505-2E9C-101B-9397-08002B2CF9AE}" pid="8" name="MSIP_Label_38939b85-7e40-4a1d-91e1-0e84c3b219d7_ContentBits">
    <vt:lpwstr>0</vt:lpwstr>
  </property>
</Properties>
</file>