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F447B" w14:textId="77777777" w:rsidR="002D387A" w:rsidRDefault="002D387A" w:rsidP="002D387A">
      <w:pPr>
        <w:pStyle w:val="berschrift1"/>
      </w:pPr>
      <w:r>
        <w:t>PRESSEAUSSENDUNG</w:t>
      </w:r>
    </w:p>
    <w:p w14:paraId="7E930510" w14:textId="509EF363" w:rsidR="002D387A" w:rsidRDefault="00A3780B" w:rsidP="002D387A">
      <w:pPr>
        <w:pStyle w:val="Datum"/>
      </w:pPr>
      <w:r>
        <w:t xml:space="preserve">Pöllau, </w:t>
      </w:r>
      <w:r w:rsidR="00811775">
        <w:t>2</w:t>
      </w:r>
      <w:r w:rsidR="006E5945">
        <w:t>2</w:t>
      </w:r>
      <w:r w:rsidR="00811775">
        <w:t>. September 2021</w:t>
      </w:r>
    </w:p>
    <w:p w14:paraId="6936239B" w14:textId="77777777" w:rsidR="00424122" w:rsidRDefault="00424122" w:rsidP="002D387A">
      <w:pPr>
        <w:pStyle w:val="berschrift1"/>
        <w:spacing w:before="120"/>
        <w:jc w:val="both"/>
        <w:rPr>
          <w:b w:val="0"/>
          <w:kern w:val="0"/>
          <w:sz w:val="22"/>
          <w:szCs w:val="24"/>
          <w:lang w:val="de-AT"/>
        </w:rPr>
      </w:pPr>
    </w:p>
    <w:p w14:paraId="764A6E4C" w14:textId="7A28C84E" w:rsidR="00811775" w:rsidRPr="00811775" w:rsidRDefault="00811775" w:rsidP="00811775">
      <w:pPr>
        <w:pStyle w:val="berschrift1"/>
        <w:spacing w:before="120"/>
        <w:jc w:val="both"/>
        <w:rPr>
          <w:rFonts w:cs="Arial"/>
        </w:rPr>
      </w:pPr>
      <w:r w:rsidRPr="00811775">
        <w:rPr>
          <w:rFonts w:cs="Arial"/>
        </w:rPr>
        <w:t>Sparkassen Award 2020</w:t>
      </w:r>
    </w:p>
    <w:p w14:paraId="20765ADD" w14:textId="77777777" w:rsidR="00811775" w:rsidRDefault="00811775" w:rsidP="00811775">
      <w:pPr>
        <w:pStyle w:val="NurText"/>
        <w:rPr>
          <w:rFonts w:ascii="Arial" w:hAnsi="Arial" w:cs="Arial"/>
          <w:b/>
          <w:bCs/>
        </w:rPr>
      </w:pPr>
    </w:p>
    <w:p w14:paraId="7788907F" w14:textId="55A803A1" w:rsidR="00811775" w:rsidRDefault="00811775" w:rsidP="00811775">
      <w:pPr>
        <w:pStyle w:val="NurText"/>
        <w:rPr>
          <w:rFonts w:ascii="Arial" w:hAnsi="Arial" w:cs="Arial"/>
        </w:rPr>
      </w:pPr>
      <w:r>
        <w:rPr>
          <w:rFonts w:ascii="Arial" w:hAnsi="Arial" w:cs="Arial"/>
        </w:rPr>
        <w:t xml:space="preserve">Jährlich werden aus den 47 selbstständigen Sparkassen Österreichs die besten ausgewählt, die durch eine positive Entwicklung im Privat- und Firmenkundengeschäft, hohe Kundenzufriedenheit und erstklassige betriebswirtschaftliche Kennzahlen punkten. </w:t>
      </w:r>
      <w:r>
        <w:rPr>
          <w:rFonts w:ascii="Arial" w:hAnsi="Arial" w:cs="Arial"/>
        </w:rPr>
        <w:br/>
        <w:t>Im Jahr 2020 belegte die Sparkasse Pöllau österreichweit den sehr guten 9. Platz sowie in ihrer Ranggruppe, von Sparkassen mit ähnlich hoher Bilanzsumme, den ausgezeichneten 3. Platz. Besonders hervorzuheben sind die Spitzenplätze im Bereich Neukundengewinnung und im Bereich der Firmenkunden (jeweils 2. Platz österreichweit).</w:t>
      </w:r>
    </w:p>
    <w:p w14:paraId="4D1C4B87" w14:textId="77777777" w:rsidR="00811775" w:rsidRDefault="00811775" w:rsidP="00811775"/>
    <w:p w14:paraId="73CB7B62" w14:textId="72F81917" w:rsidR="00811775" w:rsidRPr="00DC3B89" w:rsidRDefault="003058A7" w:rsidP="003568E0">
      <w:pPr>
        <w:pStyle w:val="Fuzeile"/>
        <w:rPr>
          <w:sz w:val="22"/>
        </w:rPr>
      </w:pPr>
      <w:r w:rsidRPr="003058A7">
        <w:rPr>
          <w:rFonts w:cs="Arial"/>
          <w:b/>
          <w:bCs/>
          <w:color w:val="000000"/>
          <w:szCs w:val="21"/>
          <w:lang w:eastAsia="de-AT"/>
        </w:rPr>
        <w:t>Fotocredit:</w:t>
      </w:r>
      <w:r>
        <w:rPr>
          <w:sz w:val="22"/>
        </w:rPr>
        <w:t xml:space="preserve"> </w:t>
      </w:r>
      <w:r w:rsidRPr="003058A7">
        <w:rPr>
          <w:rFonts w:cs="Arial"/>
          <w:color w:val="000000"/>
          <w:szCs w:val="21"/>
          <w:lang w:eastAsia="de-AT"/>
        </w:rPr>
        <w:t>Philipp Lipiarski</w:t>
      </w:r>
    </w:p>
    <w:p w14:paraId="604960E6" w14:textId="77777777" w:rsidR="00811775" w:rsidRDefault="00811775" w:rsidP="00811775">
      <w:pPr>
        <w:pStyle w:val="Default"/>
        <w:rPr>
          <w:sz w:val="10"/>
        </w:rPr>
      </w:pPr>
      <w:r>
        <w:rPr>
          <w:b/>
          <w:bCs/>
          <w:sz w:val="16"/>
          <w:szCs w:val="21"/>
        </w:rPr>
        <w:t xml:space="preserve">Bild 1: </w:t>
      </w:r>
      <w:r>
        <w:rPr>
          <w:sz w:val="16"/>
          <w:szCs w:val="21"/>
        </w:rPr>
        <w:t>v.l.n.r. Jürgen Flicker (Vorstand der Sparkasse Pöllau), Karl Schneeflock, Philip Borecky, Jakob Marterer, Manuela Müller, Johannes Kielnhofer (Vorstand der Sparkasse Pöllau)</w:t>
      </w:r>
    </w:p>
    <w:p w14:paraId="518A4964" w14:textId="77777777" w:rsidR="00811775" w:rsidRDefault="00811775" w:rsidP="00811775"/>
    <w:p w14:paraId="3E3622F1" w14:textId="77777777" w:rsidR="00424122" w:rsidRPr="00A671F6" w:rsidRDefault="00424122" w:rsidP="002D387A">
      <w:pPr>
        <w:rPr>
          <w:rFonts w:cs="Arial"/>
          <w:szCs w:val="22"/>
          <w:lang w:val="de-DE"/>
        </w:rPr>
      </w:pPr>
    </w:p>
    <w:p w14:paraId="3DE73FA2" w14:textId="77777777" w:rsidR="00424122" w:rsidRPr="00A671F6" w:rsidRDefault="00424122" w:rsidP="002D387A">
      <w:pPr>
        <w:rPr>
          <w:rFonts w:cs="Arial"/>
          <w:szCs w:val="22"/>
          <w:lang w:val="de-DE"/>
        </w:rPr>
      </w:pPr>
    </w:p>
    <w:p w14:paraId="698D36A2" w14:textId="77777777" w:rsidR="004E439B" w:rsidRDefault="004E439B" w:rsidP="004E439B"/>
    <w:p w14:paraId="6975D491" w14:textId="77777777" w:rsidR="004E439B" w:rsidRPr="000E7D83" w:rsidRDefault="004E439B" w:rsidP="004E439B">
      <w:pPr>
        <w:pStyle w:val="Fuzeile"/>
        <w:tabs>
          <w:tab w:val="center" w:pos="5046"/>
          <w:tab w:val="left" w:pos="7495"/>
        </w:tabs>
        <w:jc w:val="center"/>
        <w:rPr>
          <w:sz w:val="20"/>
        </w:rPr>
      </w:pPr>
      <w:r w:rsidRPr="000E7D83">
        <w:rPr>
          <w:sz w:val="20"/>
        </w:rPr>
        <w:t>Rückfragen an:</w:t>
      </w:r>
    </w:p>
    <w:p w14:paraId="6868B835" w14:textId="7D099EB3" w:rsidR="004E439B" w:rsidRPr="000E7D83" w:rsidRDefault="004E439B" w:rsidP="004E439B">
      <w:pPr>
        <w:pStyle w:val="Fuzeile"/>
        <w:jc w:val="center"/>
        <w:rPr>
          <w:sz w:val="20"/>
          <w:lang w:val="it-IT"/>
        </w:rPr>
      </w:pPr>
      <w:r w:rsidRPr="000E7D83">
        <w:rPr>
          <w:sz w:val="20"/>
          <w:lang w:val="it-IT"/>
        </w:rPr>
        <w:t xml:space="preserve">VDir. Johannes Kielnhofer, E-Mail: </w:t>
      </w:r>
      <w:hyperlink r:id="rId7" w:history="1">
        <w:r w:rsidR="003568E0" w:rsidRPr="00D22F8D">
          <w:rPr>
            <w:rStyle w:val="Hyperlink"/>
            <w:sz w:val="20"/>
            <w:lang w:val="it-IT"/>
          </w:rPr>
          <w:t>KielnhoferJ@poellau.sparkasse.at</w:t>
        </w:r>
      </w:hyperlink>
    </w:p>
    <w:p w14:paraId="146FBAEC" w14:textId="363EA05F" w:rsidR="004E439B" w:rsidRDefault="004E439B" w:rsidP="004E439B">
      <w:pPr>
        <w:pStyle w:val="Fuzeile"/>
        <w:jc w:val="center"/>
        <w:rPr>
          <w:sz w:val="20"/>
        </w:rPr>
      </w:pPr>
      <w:r w:rsidRPr="000E7D83">
        <w:rPr>
          <w:sz w:val="20"/>
        </w:rPr>
        <w:t>Telefon: +43 (</w:t>
      </w:r>
      <w:r w:rsidR="00811775">
        <w:rPr>
          <w:sz w:val="20"/>
        </w:rPr>
        <w:t>0</w:t>
      </w:r>
      <w:r w:rsidRPr="000E7D83">
        <w:rPr>
          <w:sz w:val="20"/>
        </w:rPr>
        <w:t>50100) 37432</w:t>
      </w:r>
      <w:r>
        <w:rPr>
          <w:sz w:val="20"/>
        </w:rPr>
        <w:t xml:space="preserve"> oder</w:t>
      </w:r>
    </w:p>
    <w:p w14:paraId="1D62B844" w14:textId="77777777" w:rsidR="004E439B" w:rsidRDefault="004E439B" w:rsidP="004E439B">
      <w:pPr>
        <w:pStyle w:val="Fuzeile"/>
        <w:jc w:val="center"/>
        <w:rPr>
          <w:sz w:val="20"/>
        </w:rPr>
      </w:pPr>
      <w:r>
        <w:rPr>
          <w:sz w:val="20"/>
        </w:rPr>
        <w:t xml:space="preserve">VDir. Jürgen Flicker. E-Mail: </w:t>
      </w:r>
      <w:hyperlink r:id="rId8" w:history="1">
        <w:r w:rsidRPr="00AA5D41">
          <w:rPr>
            <w:rStyle w:val="Hyperlink"/>
            <w:sz w:val="20"/>
          </w:rPr>
          <w:t>FlickerJ@poellau.sparkasse.at</w:t>
        </w:r>
      </w:hyperlink>
    </w:p>
    <w:p w14:paraId="6F43DBF2" w14:textId="77777777" w:rsidR="004E439B" w:rsidRPr="000E7D83" w:rsidRDefault="004E439B" w:rsidP="004E439B">
      <w:pPr>
        <w:pStyle w:val="Fuzeile"/>
        <w:jc w:val="center"/>
        <w:rPr>
          <w:sz w:val="20"/>
        </w:rPr>
      </w:pPr>
      <w:r>
        <w:rPr>
          <w:sz w:val="20"/>
        </w:rPr>
        <w:t>Telefon: +43 (050100) 37413</w:t>
      </w:r>
    </w:p>
    <w:p w14:paraId="25D86E37" w14:textId="77777777" w:rsidR="000E7D83" w:rsidRPr="004E439B" w:rsidRDefault="000E7D83" w:rsidP="004E439B"/>
    <w:sectPr w:rsidR="000E7D83" w:rsidRPr="004E439B" w:rsidSect="004E439B">
      <w:headerReference w:type="even" r:id="rId9"/>
      <w:headerReference w:type="default" r:id="rId10"/>
      <w:footerReference w:type="even" r:id="rId11"/>
      <w:footerReference w:type="default" r:id="rId12"/>
      <w:headerReference w:type="first" r:id="rId13"/>
      <w:footerReference w:type="first" r:id="rId14"/>
      <w:pgSz w:w="11906" w:h="16838" w:code="9"/>
      <w:pgMar w:top="2520" w:right="907" w:bottom="1134" w:left="90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07F1" w14:textId="77777777" w:rsidR="00A04474" w:rsidRDefault="00A04474">
      <w:r>
        <w:separator/>
      </w:r>
    </w:p>
  </w:endnote>
  <w:endnote w:type="continuationSeparator" w:id="0">
    <w:p w14:paraId="062059E8" w14:textId="77777777" w:rsidR="00A04474" w:rsidRDefault="00A0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89863" w14:textId="77777777" w:rsidR="00B62EF6" w:rsidRDefault="00B62EF6">
    <w:pPr>
      <w:pStyle w:val="Fuzeile"/>
    </w:pPr>
    <w:r>
      <w:fldChar w:fldCharType="begin"/>
    </w:r>
    <w:r>
      <w:instrText xml:space="preserve">PAGE  </w:instrText>
    </w:r>
    <w:r>
      <w:fldChar w:fldCharType="end"/>
    </w:r>
  </w:p>
  <w:p w14:paraId="13AAD4DA" w14:textId="77777777" w:rsidR="00B62EF6" w:rsidRDefault="00B62E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2FD47" w14:textId="77777777" w:rsidR="00B62EF6" w:rsidRDefault="00B62EF6" w:rsidP="000501E5">
    <w:pPr>
      <w:pStyle w:val="Fuzeile"/>
    </w:pPr>
    <w:r>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EE90" w14:textId="77777777" w:rsidR="00C47571" w:rsidRDefault="00C475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8FA7C" w14:textId="77777777" w:rsidR="00A04474" w:rsidRDefault="00A04474">
      <w:r>
        <w:separator/>
      </w:r>
    </w:p>
  </w:footnote>
  <w:footnote w:type="continuationSeparator" w:id="0">
    <w:p w14:paraId="65DBB8F7" w14:textId="77777777" w:rsidR="00A04474" w:rsidRDefault="00A0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5918A" w14:textId="77777777" w:rsidR="00C47571" w:rsidRDefault="00C475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80DA8" w14:textId="77777777" w:rsidR="00B62EF6" w:rsidRDefault="006E399F" w:rsidP="004E439B">
    <w:pPr>
      <w:tabs>
        <w:tab w:val="left" w:pos="1115"/>
        <w:tab w:val="right" w:pos="9720"/>
      </w:tabs>
      <w:spacing w:before="320"/>
    </w:pPr>
    <w:r>
      <w:rPr>
        <w:noProof/>
        <w:lang w:eastAsia="de-AT"/>
      </w:rPr>
      <mc:AlternateContent>
        <mc:Choice Requires="wps">
          <w:drawing>
            <wp:anchor distT="0" distB="0" distL="114300" distR="114300" simplePos="0" relativeHeight="251657728" behindDoc="1" locked="0" layoutInCell="1" allowOverlap="1" wp14:anchorId="63C69741" wp14:editId="54A58E2D">
              <wp:simplePos x="0" y="0"/>
              <wp:positionH relativeFrom="page">
                <wp:posOffset>572770</wp:posOffset>
              </wp:positionH>
              <wp:positionV relativeFrom="page">
                <wp:posOffset>554444</wp:posOffset>
              </wp:positionV>
              <wp:extent cx="6400800" cy="837126"/>
              <wp:effectExtent l="0" t="0" r="0" b="127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37126"/>
                      </a:xfrm>
                      <a:prstGeom prst="rect">
                        <a:avLst/>
                      </a:prstGeom>
                      <a:solidFill>
                        <a:srgbClr val="BCE4FA"/>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1B57A" id="Rectangle 1" o:spid="_x0000_s1026" style="position:absolute;margin-left:45.1pt;margin-top:43.65pt;width:7in;height:6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" fillcolor="#bce4fa" stroked="f">
              <w10:wrap anchorx="page" anchory="page"/>
            </v:rect>
          </w:pict>
        </mc:Fallback>
      </mc:AlternateContent>
    </w:r>
    <w:r w:rsidR="00B62EF6">
      <w:tab/>
    </w:r>
    <w:r w:rsidR="004E439B">
      <w:tab/>
    </w:r>
    <w:r w:rsidR="00881554">
      <w:rPr>
        <w:noProof/>
        <w:lang w:eastAsia="de-AT"/>
      </w:rPr>
      <w:drawing>
        <wp:inline distT="0" distB="0" distL="0" distR="0" wp14:anchorId="6E4C2DF6" wp14:editId="7B8C197E">
          <wp:extent cx="2099256" cy="761659"/>
          <wp:effectExtent l="0" t="0" r="0" b="635"/>
          <wp:docPr id="8" name="Grafik 8" descr="K:\Werbung\Werbelinie-Relaunch 2017\Logos Sparkasse Pöllau\Externe Verwendung\SPK-Poellau_web_external-mater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erbung\Werbelinie-Relaunch 2017\Logos Sparkasse Pöllau\Externe Verwendung\SPK-Poellau_web_external-materi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256" cy="7616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F1BF8" w14:textId="77777777" w:rsidR="00C47571" w:rsidRDefault="00C47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755AD"/>
    <w:multiLevelType w:val="hybridMultilevel"/>
    <w:tmpl w:val="1DBAF01C"/>
    <w:lvl w:ilvl="0" w:tplc="8362C2B0">
      <w:start w:val="1"/>
      <w:numFmt w:val="decimal"/>
      <w:lvlText w:val="%1."/>
      <w:lvlJc w:val="left"/>
      <w:pPr>
        <w:tabs>
          <w:tab w:val="num" w:pos="720"/>
        </w:tabs>
        <w:ind w:left="720" w:hanging="360"/>
      </w:pPr>
    </w:lvl>
    <w:lvl w:ilvl="1" w:tplc="5DC009CA" w:tentative="1">
      <w:start w:val="1"/>
      <w:numFmt w:val="lowerLetter"/>
      <w:lvlText w:val="%2."/>
      <w:lvlJc w:val="left"/>
      <w:pPr>
        <w:tabs>
          <w:tab w:val="num" w:pos="1440"/>
        </w:tabs>
        <w:ind w:left="1440" w:hanging="360"/>
      </w:pPr>
    </w:lvl>
    <w:lvl w:ilvl="2" w:tplc="F712130C" w:tentative="1">
      <w:start w:val="1"/>
      <w:numFmt w:val="lowerRoman"/>
      <w:lvlText w:val="%3."/>
      <w:lvlJc w:val="right"/>
      <w:pPr>
        <w:tabs>
          <w:tab w:val="num" w:pos="2160"/>
        </w:tabs>
        <w:ind w:left="2160" w:hanging="180"/>
      </w:pPr>
    </w:lvl>
    <w:lvl w:ilvl="3" w:tplc="0C2C34C2" w:tentative="1">
      <w:start w:val="1"/>
      <w:numFmt w:val="decimal"/>
      <w:lvlText w:val="%4."/>
      <w:lvlJc w:val="left"/>
      <w:pPr>
        <w:tabs>
          <w:tab w:val="num" w:pos="2880"/>
        </w:tabs>
        <w:ind w:left="2880" w:hanging="360"/>
      </w:pPr>
    </w:lvl>
    <w:lvl w:ilvl="4" w:tplc="41B89056" w:tentative="1">
      <w:start w:val="1"/>
      <w:numFmt w:val="lowerLetter"/>
      <w:lvlText w:val="%5."/>
      <w:lvlJc w:val="left"/>
      <w:pPr>
        <w:tabs>
          <w:tab w:val="num" w:pos="3600"/>
        </w:tabs>
        <w:ind w:left="3600" w:hanging="360"/>
      </w:pPr>
    </w:lvl>
    <w:lvl w:ilvl="5" w:tplc="D2208F3E" w:tentative="1">
      <w:start w:val="1"/>
      <w:numFmt w:val="lowerRoman"/>
      <w:lvlText w:val="%6."/>
      <w:lvlJc w:val="right"/>
      <w:pPr>
        <w:tabs>
          <w:tab w:val="num" w:pos="4320"/>
        </w:tabs>
        <w:ind w:left="4320" w:hanging="180"/>
      </w:pPr>
    </w:lvl>
    <w:lvl w:ilvl="6" w:tplc="C3C62326" w:tentative="1">
      <w:start w:val="1"/>
      <w:numFmt w:val="decimal"/>
      <w:lvlText w:val="%7."/>
      <w:lvlJc w:val="left"/>
      <w:pPr>
        <w:tabs>
          <w:tab w:val="num" w:pos="5040"/>
        </w:tabs>
        <w:ind w:left="5040" w:hanging="360"/>
      </w:pPr>
    </w:lvl>
    <w:lvl w:ilvl="7" w:tplc="EAD45064" w:tentative="1">
      <w:start w:val="1"/>
      <w:numFmt w:val="lowerLetter"/>
      <w:lvlText w:val="%8."/>
      <w:lvlJc w:val="left"/>
      <w:pPr>
        <w:tabs>
          <w:tab w:val="num" w:pos="5760"/>
        </w:tabs>
        <w:ind w:left="5760" w:hanging="360"/>
      </w:pPr>
    </w:lvl>
    <w:lvl w:ilvl="8" w:tplc="9074162A" w:tentative="1">
      <w:start w:val="1"/>
      <w:numFmt w:val="lowerRoman"/>
      <w:lvlText w:val="%9."/>
      <w:lvlJc w:val="right"/>
      <w:pPr>
        <w:tabs>
          <w:tab w:val="num" w:pos="6480"/>
        </w:tabs>
        <w:ind w:left="6480" w:hanging="180"/>
      </w:pPr>
    </w:lvl>
  </w:abstractNum>
  <w:abstractNum w:abstractNumId="1" w15:restartNumberingAfterBreak="0">
    <w:nsid w:val="5C8A69E5"/>
    <w:multiLevelType w:val="hybridMultilevel"/>
    <w:tmpl w:val="8148224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30721">
      <o:colormru v:ext="edit" colors="#cce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D4"/>
    <w:rsid w:val="000501E5"/>
    <w:rsid w:val="000A767A"/>
    <w:rsid w:val="000E7D83"/>
    <w:rsid w:val="00117E15"/>
    <w:rsid w:val="002100BF"/>
    <w:rsid w:val="0021281A"/>
    <w:rsid w:val="00277A87"/>
    <w:rsid w:val="002D387A"/>
    <w:rsid w:val="002D5283"/>
    <w:rsid w:val="002D74BF"/>
    <w:rsid w:val="003013C8"/>
    <w:rsid w:val="003058A7"/>
    <w:rsid w:val="0035063E"/>
    <w:rsid w:val="003568E0"/>
    <w:rsid w:val="00385D23"/>
    <w:rsid w:val="003B47DD"/>
    <w:rsid w:val="003D0EEB"/>
    <w:rsid w:val="003F6897"/>
    <w:rsid w:val="00424122"/>
    <w:rsid w:val="004B22EE"/>
    <w:rsid w:val="004B6BC5"/>
    <w:rsid w:val="004D0794"/>
    <w:rsid w:val="004E439B"/>
    <w:rsid w:val="00513D06"/>
    <w:rsid w:val="00571423"/>
    <w:rsid w:val="005D14B1"/>
    <w:rsid w:val="005F7BD1"/>
    <w:rsid w:val="006021FF"/>
    <w:rsid w:val="006546E2"/>
    <w:rsid w:val="006E399F"/>
    <w:rsid w:val="006E5945"/>
    <w:rsid w:val="00701862"/>
    <w:rsid w:val="0073735D"/>
    <w:rsid w:val="007735FA"/>
    <w:rsid w:val="008050EB"/>
    <w:rsid w:val="00810F31"/>
    <w:rsid w:val="00811775"/>
    <w:rsid w:val="00827CCD"/>
    <w:rsid w:val="00881554"/>
    <w:rsid w:val="008E7817"/>
    <w:rsid w:val="008F4480"/>
    <w:rsid w:val="009243B6"/>
    <w:rsid w:val="00A04474"/>
    <w:rsid w:val="00A317D4"/>
    <w:rsid w:val="00A3780B"/>
    <w:rsid w:val="00A671F6"/>
    <w:rsid w:val="00A73FFD"/>
    <w:rsid w:val="00B32F78"/>
    <w:rsid w:val="00B56C51"/>
    <w:rsid w:val="00B60DF0"/>
    <w:rsid w:val="00B62EF6"/>
    <w:rsid w:val="00B830F3"/>
    <w:rsid w:val="00B9741B"/>
    <w:rsid w:val="00C267BD"/>
    <w:rsid w:val="00C47571"/>
    <w:rsid w:val="00C97DEE"/>
    <w:rsid w:val="00CA0D2F"/>
    <w:rsid w:val="00D41164"/>
    <w:rsid w:val="00D43A65"/>
    <w:rsid w:val="00D65D6F"/>
    <w:rsid w:val="00DA1742"/>
    <w:rsid w:val="00DC1603"/>
    <w:rsid w:val="00DC1B20"/>
    <w:rsid w:val="00DC3B89"/>
    <w:rsid w:val="00E223F2"/>
    <w:rsid w:val="00EB1A46"/>
    <w:rsid w:val="00F816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ccecf4"/>
    </o:shapedefaults>
    <o:shapelayout v:ext="edit">
      <o:idmap v:ext="edit" data="1"/>
    </o:shapelayout>
  </w:shapeDefaults>
  <w:decimalSymbol w:val=","/>
  <w:listSeparator w:val=";"/>
  <w14:docId w14:val="496D91E0"/>
  <w15:docId w15:val="{823C95BA-4F90-431C-B4D0-31FDF17A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link w:val="berschrift1Zchn"/>
    <w:qFormat/>
    <w:pPr>
      <w:keepNext/>
      <w:spacing w:before="240"/>
      <w:outlineLvl w:val="0"/>
    </w:pPr>
    <w:rPr>
      <w:b/>
      <w:kern w:val="28"/>
      <w:sz w:val="36"/>
      <w:szCs w:val="20"/>
      <w:lang w:val="de-DE"/>
    </w:rPr>
  </w:style>
  <w:style w:type="paragraph" w:styleId="berschrift2">
    <w:name w:val="heading 2"/>
    <w:basedOn w:val="Standard"/>
    <w:next w:val="Standard"/>
    <w:qFormat/>
    <w:pPr>
      <w:keepNext/>
      <w:spacing w:before="240" w:after="120"/>
      <w:outlineLvl w:val="1"/>
    </w:pPr>
    <w:rPr>
      <w:b/>
      <w:sz w:val="28"/>
      <w:szCs w:val="20"/>
      <w:lang w:val="de-DE"/>
    </w:rPr>
  </w:style>
  <w:style w:type="paragraph" w:styleId="berschrift3">
    <w:name w:val="heading 3"/>
    <w:basedOn w:val="Standard"/>
    <w:next w:val="Standard"/>
    <w:qFormat/>
    <w:pPr>
      <w:keepNext/>
      <w:spacing w:before="240" w:after="12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820"/>
        <w:tab w:val="right" w:pos="9639"/>
      </w:tabs>
    </w:pPr>
    <w:rPr>
      <w:sz w:val="16"/>
    </w:rPr>
  </w:style>
  <w:style w:type="character" w:customStyle="1" w:styleId="FuzeileZchn">
    <w:name w:val="Fußzeile Zchn"/>
    <w:rPr>
      <w:rFonts w:ascii="Arial" w:hAnsi="Arial"/>
      <w:noProof w:val="0"/>
      <w:sz w:val="16"/>
      <w:szCs w:val="24"/>
      <w:lang w:val="de-AT" w:eastAsia="de-DE" w:bidi="ar-SA"/>
    </w:rPr>
  </w:style>
  <w:style w:type="character" w:styleId="Hyperlink">
    <w:name w:val="Hyperlink"/>
    <w:rPr>
      <w:color w:val="0000FF"/>
      <w:u w:val="single"/>
    </w:rPr>
  </w:style>
  <w:style w:type="paragraph" w:styleId="Datum">
    <w:name w:val="Date"/>
    <w:basedOn w:val="Standard"/>
    <w:next w:val="Standard"/>
    <w:link w:val="DatumZchn"/>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0E7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83"/>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rsid w:val="0021281A"/>
    <w:rPr>
      <w:rFonts w:ascii="Arial" w:hAnsi="Arial"/>
      <w:b/>
      <w:kern w:val="28"/>
      <w:sz w:val="36"/>
      <w:lang w:val="de-DE" w:eastAsia="de-DE"/>
    </w:rPr>
  </w:style>
  <w:style w:type="character" w:customStyle="1" w:styleId="DatumZchn">
    <w:name w:val="Datum Zchn"/>
    <w:basedOn w:val="Absatz-Standardschriftart"/>
    <w:link w:val="Datum"/>
    <w:rsid w:val="0021281A"/>
    <w:rPr>
      <w:rFonts w:ascii="Arial" w:hAnsi="Arial"/>
      <w:sz w:val="22"/>
      <w:szCs w:val="24"/>
      <w:lang w:eastAsia="de-DE"/>
    </w:rPr>
  </w:style>
  <w:style w:type="character" w:styleId="Hervorhebung">
    <w:name w:val="Emphasis"/>
    <w:basedOn w:val="Absatz-Standardschriftart"/>
    <w:qFormat/>
    <w:rsid w:val="00E223F2"/>
    <w:rPr>
      <w:i/>
      <w:iCs/>
    </w:rPr>
  </w:style>
  <w:style w:type="paragraph" w:styleId="NurText">
    <w:name w:val="Plain Text"/>
    <w:basedOn w:val="Standard"/>
    <w:link w:val="NurTextZchn"/>
    <w:uiPriority w:val="99"/>
    <w:semiHidden/>
    <w:unhideWhenUsed/>
    <w:rsid w:val="00811775"/>
    <w:rPr>
      <w:rFonts w:ascii="Calibri" w:eastAsiaTheme="minorHAnsi" w:hAnsi="Calibri" w:cs="Calibri"/>
      <w:szCs w:val="22"/>
      <w:lang w:eastAsia="en-US"/>
    </w:rPr>
  </w:style>
  <w:style w:type="character" w:customStyle="1" w:styleId="NurTextZchn">
    <w:name w:val="Nur Text Zchn"/>
    <w:basedOn w:val="Absatz-Standardschriftart"/>
    <w:link w:val="NurText"/>
    <w:uiPriority w:val="99"/>
    <w:semiHidden/>
    <w:rsid w:val="00811775"/>
    <w:rPr>
      <w:rFonts w:ascii="Calibri" w:eastAsiaTheme="minorHAnsi" w:hAnsi="Calibri" w:cs="Calibri"/>
      <w:sz w:val="22"/>
      <w:szCs w:val="22"/>
      <w:lang w:eastAsia="en-US"/>
    </w:rPr>
  </w:style>
  <w:style w:type="character" w:styleId="NichtaufgelsteErwhnung">
    <w:name w:val="Unresolved Mention"/>
    <w:basedOn w:val="Absatz-Standardschriftart"/>
    <w:uiPriority w:val="99"/>
    <w:semiHidden/>
    <w:unhideWhenUsed/>
    <w:rsid w:val="00356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27293">
      <w:bodyDiv w:val="1"/>
      <w:marLeft w:val="0"/>
      <w:marRight w:val="0"/>
      <w:marTop w:val="0"/>
      <w:marBottom w:val="0"/>
      <w:divBdr>
        <w:top w:val="none" w:sz="0" w:space="0" w:color="auto"/>
        <w:left w:val="none" w:sz="0" w:space="0" w:color="auto"/>
        <w:bottom w:val="none" w:sz="0" w:space="0" w:color="auto"/>
        <w:right w:val="none" w:sz="0" w:space="0" w:color="auto"/>
      </w:divBdr>
    </w:div>
    <w:div w:id="781340006">
      <w:bodyDiv w:val="1"/>
      <w:marLeft w:val="0"/>
      <w:marRight w:val="0"/>
      <w:marTop w:val="0"/>
      <w:marBottom w:val="0"/>
      <w:divBdr>
        <w:top w:val="none" w:sz="0" w:space="0" w:color="auto"/>
        <w:left w:val="none" w:sz="0" w:space="0" w:color="auto"/>
        <w:bottom w:val="none" w:sz="0" w:space="0" w:color="auto"/>
        <w:right w:val="none" w:sz="0" w:space="0" w:color="auto"/>
      </w:divBdr>
    </w:div>
    <w:div w:id="1260523404">
      <w:bodyDiv w:val="1"/>
      <w:marLeft w:val="0"/>
      <w:marRight w:val="0"/>
      <w:marTop w:val="0"/>
      <w:marBottom w:val="0"/>
      <w:divBdr>
        <w:top w:val="none" w:sz="0" w:space="0" w:color="auto"/>
        <w:left w:val="none" w:sz="0" w:space="0" w:color="auto"/>
        <w:bottom w:val="none" w:sz="0" w:space="0" w:color="auto"/>
        <w:right w:val="none" w:sz="0" w:space="0" w:color="auto"/>
      </w:divBdr>
    </w:div>
    <w:div w:id="209527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ickerJ@poellau.sparkasse.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ielnhoferJ@poellau.sparkasse.a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933</Characters>
  <Application>Microsoft Office Word</Application>
  <DocSecurity>0</DocSecurity>
  <Lines>25</Lines>
  <Paragraphs>11</Paragraphs>
  <ScaleCrop>false</ScaleCrop>
  <HeadingPairs>
    <vt:vector size="2" baseType="variant">
      <vt:variant>
        <vt:lpstr>Titel</vt:lpstr>
      </vt:variant>
      <vt:variant>
        <vt:i4>1</vt:i4>
      </vt:variant>
    </vt:vector>
  </HeadingPairs>
  <TitlesOfParts>
    <vt:vector size="1" baseType="lpstr">
      <vt:lpstr>Utl:</vt:lpstr>
    </vt:vector>
  </TitlesOfParts>
  <Company>Hauptverband d. österr. Sparkassen</Company>
  <LinksUpToDate>false</LinksUpToDate>
  <CharactersWithSpaces>1049</CharactersWithSpaces>
  <SharedDoc>false</SharedDoc>
  <HLinks>
    <vt:vector size="12" baseType="variant">
      <vt:variant>
        <vt:i4>6422529</vt:i4>
      </vt:variant>
      <vt:variant>
        <vt:i4>3</vt:i4>
      </vt:variant>
      <vt:variant>
        <vt:i4>0</vt:i4>
      </vt:variant>
      <vt:variant>
        <vt:i4>5</vt:i4>
      </vt:variant>
      <vt:variant>
        <vt:lpwstr>mailto:KielnhoferH@poellau.sparkasse.at</vt:lpwstr>
      </vt:variant>
      <vt:variant>
        <vt:lpwstr/>
      </vt:variant>
      <vt:variant>
        <vt:i4>4653095</vt:i4>
      </vt:variant>
      <vt:variant>
        <vt:i4>0</vt:i4>
      </vt:variant>
      <vt:variant>
        <vt:i4>0</vt:i4>
      </vt:variant>
      <vt:variant>
        <vt:i4>5</vt:i4>
      </vt:variant>
      <vt:variant>
        <vt:lpwstr>mailto:PrinzS@poellau.sparkasse.at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dc:title>
  <dc:creator>a89kcue</dc:creator>
  <cp:lastModifiedBy>Klein Anna VSTDAM 489</cp:lastModifiedBy>
  <cp:revision>6</cp:revision>
  <cp:lastPrinted>2016-04-13T12:41:00Z</cp:lastPrinted>
  <dcterms:created xsi:type="dcterms:W3CDTF">2021-09-21T09:21:00Z</dcterms:created>
  <dcterms:modified xsi:type="dcterms:W3CDTF">2021-09-22T07:32:00Z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39b85-7e40-4a1d-91e1-0e84c3b219d7_Enabled">
    <vt:lpwstr>true</vt:lpwstr>
  </property>
  <property fmtid="{D5CDD505-2E9C-101B-9397-08002B2CF9AE}" pid="3" name="MSIP_Label_38939b85-7e40-4a1d-91e1-0e84c3b219d7_SetDate">
    <vt:lpwstr>2021-09-21T09:20:39Z</vt:lpwstr>
  </property>
  <property fmtid="{D5CDD505-2E9C-101B-9397-08002B2CF9AE}" pid="4" name="MSIP_Label_38939b85-7e40-4a1d-91e1-0e84c3b219d7_Method">
    <vt:lpwstr>Standard</vt:lpwstr>
  </property>
  <property fmtid="{D5CDD505-2E9C-101B-9397-08002B2CF9AE}" pid="5" name="MSIP_Label_38939b85-7e40-4a1d-91e1-0e84c3b219d7_Name">
    <vt:lpwstr>38939b85-7e40-4a1d-91e1-0e84c3b219d7</vt:lpwstr>
  </property>
  <property fmtid="{D5CDD505-2E9C-101B-9397-08002B2CF9AE}" pid="6" name="MSIP_Label_38939b85-7e40-4a1d-91e1-0e84c3b219d7_SiteId">
    <vt:lpwstr>3ad0376a-54d3-49a6-9e20-52de0a92fc89</vt:lpwstr>
  </property>
  <property fmtid="{D5CDD505-2E9C-101B-9397-08002B2CF9AE}" pid="7" name="MSIP_Label_38939b85-7e40-4a1d-91e1-0e84c3b219d7_ActionId">
    <vt:lpwstr>4b679158-dc62-4315-a6f4-3474e8d0a3ac</vt:lpwstr>
  </property>
  <property fmtid="{D5CDD505-2E9C-101B-9397-08002B2CF9AE}" pid="8" name="MSIP_Label_38939b85-7e40-4a1d-91e1-0e84c3b219d7_ContentBits">
    <vt:lpwstr>0</vt:lpwstr>
  </property>
</Properties>
</file>