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D8" w:rsidRPr="00D15ED8" w:rsidRDefault="00D15ED8" w:rsidP="00D15ED8">
      <w:pPr>
        <w:rPr>
          <w:lang w:val="de-DE" w:eastAsia="de-DE"/>
        </w:rPr>
      </w:pPr>
    </w:p>
    <w:p w:rsidR="00D6009C" w:rsidRPr="003E6021" w:rsidRDefault="00D6009C" w:rsidP="00BD1DE8">
      <w:pPr>
        <w:pStyle w:val="berschrift1"/>
        <w:ind w:left="-142"/>
        <w:rPr>
          <w:rFonts w:ascii="Arial Fett" w:hAnsi="Arial Fett"/>
          <w:caps/>
          <w:sz w:val="28"/>
          <w:szCs w:val="28"/>
        </w:rPr>
      </w:pPr>
      <w:r w:rsidRPr="003E6021">
        <w:rPr>
          <w:rFonts w:ascii="Arial Fett" w:hAnsi="Arial Fett"/>
          <w:caps/>
          <w:sz w:val="28"/>
          <w:szCs w:val="28"/>
        </w:rPr>
        <w:t>Medieninformation</w:t>
      </w:r>
    </w:p>
    <w:p w:rsidR="003E6021" w:rsidRDefault="003B7967" w:rsidP="00BD1DE8">
      <w:pPr>
        <w:pStyle w:val="berschrift1"/>
        <w:ind w:left="-142"/>
        <w:rPr>
          <w:rFonts w:cs="Arial"/>
          <w:b w:val="0"/>
          <w:sz w:val="22"/>
          <w:szCs w:val="22"/>
        </w:rPr>
      </w:pPr>
      <w:r>
        <w:rPr>
          <w:rFonts w:cs="Arial"/>
          <w:b w:val="0"/>
          <w:sz w:val="22"/>
          <w:szCs w:val="22"/>
        </w:rPr>
        <w:t>Klagenfurt</w:t>
      </w:r>
      <w:r w:rsidR="003E6021">
        <w:rPr>
          <w:rFonts w:cs="Arial"/>
          <w:b w:val="0"/>
          <w:sz w:val="22"/>
          <w:szCs w:val="22"/>
        </w:rPr>
        <w:t xml:space="preserve">, </w:t>
      </w:r>
      <w:r>
        <w:rPr>
          <w:rFonts w:cs="Arial"/>
          <w:b w:val="0"/>
          <w:sz w:val="22"/>
          <w:szCs w:val="22"/>
        </w:rPr>
        <w:t>04</w:t>
      </w:r>
      <w:r w:rsidR="003E6021">
        <w:rPr>
          <w:rFonts w:cs="Arial"/>
          <w:b w:val="0"/>
          <w:sz w:val="22"/>
          <w:szCs w:val="22"/>
        </w:rPr>
        <w:t xml:space="preserve">. </w:t>
      </w:r>
      <w:r>
        <w:rPr>
          <w:rFonts w:cs="Arial"/>
          <w:b w:val="0"/>
          <w:sz w:val="22"/>
          <w:szCs w:val="22"/>
        </w:rPr>
        <w:t>Jul</w:t>
      </w:r>
      <w:r w:rsidR="003E6021">
        <w:rPr>
          <w:rFonts w:cs="Arial"/>
          <w:b w:val="0"/>
          <w:sz w:val="22"/>
          <w:szCs w:val="22"/>
        </w:rPr>
        <w:t>i 2016</w:t>
      </w:r>
    </w:p>
    <w:p w:rsidR="003E6021" w:rsidRPr="00C2724D" w:rsidRDefault="003E6021" w:rsidP="00BD1DE8">
      <w:pPr>
        <w:spacing w:after="0"/>
        <w:rPr>
          <w:rFonts w:ascii="Arial" w:hAnsi="Arial" w:cs="Arial"/>
          <w:lang w:val="de-DE" w:eastAsia="de-DE"/>
        </w:rPr>
      </w:pPr>
    </w:p>
    <w:p w:rsidR="0042721A" w:rsidRDefault="0042721A" w:rsidP="00BD1DE8">
      <w:pPr>
        <w:pStyle w:val="berschrift1"/>
        <w:ind w:left="-142"/>
        <w:rPr>
          <w:sz w:val="28"/>
          <w:szCs w:val="28"/>
        </w:rPr>
      </w:pPr>
    </w:p>
    <w:p w:rsidR="003E6021" w:rsidRPr="00DB7132" w:rsidRDefault="003D6079" w:rsidP="00BD1DE8">
      <w:pPr>
        <w:pStyle w:val="berschrift1"/>
        <w:ind w:left="-142"/>
        <w:rPr>
          <w:sz w:val="28"/>
          <w:szCs w:val="28"/>
        </w:rPr>
      </w:pPr>
      <w:r w:rsidRPr="00DB7132">
        <w:rPr>
          <w:sz w:val="28"/>
          <w:szCs w:val="28"/>
        </w:rPr>
        <w:t>Wohnstudie 2016:</w:t>
      </w:r>
      <w:r w:rsidR="00DB7132" w:rsidRPr="00DB7132">
        <w:rPr>
          <w:sz w:val="28"/>
          <w:szCs w:val="28"/>
        </w:rPr>
        <w:t xml:space="preserve"> </w:t>
      </w:r>
      <w:r w:rsidR="003B7967">
        <w:rPr>
          <w:sz w:val="28"/>
          <w:szCs w:val="28"/>
        </w:rPr>
        <w:t>weniger Wohneigentum, mehr Miete</w:t>
      </w:r>
    </w:p>
    <w:p w:rsidR="00DB7132" w:rsidRDefault="00DB7132" w:rsidP="00BD1DE8">
      <w:pPr>
        <w:pStyle w:val="berschrift1"/>
        <w:rPr>
          <w:sz w:val="28"/>
          <w:szCs w:val="28"/>
        </w:rPr>
      </w:pPr>
    </w:p>
    <w:p w:rsidR="00471260" w:rsidRPr="0042721A" w:rsidRDefault="00B73FC3" w:rsidP="00BD1DE8">
      <w:pPr>
        <w:numPr>
          <w:ilvl w:val="0"/>
          <w:numId w:val="1"/>
        </w:numPr>
        <w:spacing w:after="0" w:line="240" w:lineRule="auto"/>
        <w:rPr>
          <w:rFonts w:ascii="Arial" w:eastAsia="Times New Roman" w:hAnsi="Arial" w:cs="Arial"/>
          <w:b/>
          <w:caps/>
          <w:color w:val="000000"/>
          <w:lang w:val="de-DE" w:eastAsia="de-DE"/>
        </w:rPr>
      </w:pPr>
      <w:r w:rsidRPr="0042721A">
        <w:rPr>
          <w:rFonts w:ascii="Arial" w:eastAsia="Times New Roman" w:hAnsi="Arial" w:cs="Arial"/>
          <w:b/>
          <w:caps/>
          <w:color w:val="000000"/>
          <w:lang w:val="de-DE" w:eastAsia="de-DE"/>
        </w:rPr>
        <w:t xml:space="preserve">Mehr als die Hälfte der </w:t>
      </w:r>
      <w:r w:rsidR="003B7967" w:rsidRPr="0042721A">
        <w:rPr>
          <w:rFonts w:ascii="Arial" w:eastAsia="Times New Roman" w:hAnsi="Arial" w:cs="Arial"/>
          <w:b/>
          <w:caps/>
          <w:color w:val="000000"/>
          <w:lang w:val="de-DE" w:eastAsia="de-DE"/>
        </w:rPr>
        <w:t xml:space="preserve">Kärntner </w:t>
      </w:r>
      <w:r w:rsidR="00471260" w:rsidRPr="0042721A">
        <w:rPr>
          <w:rFonts w:ascii="Arial" w:eastAsia="Times New Roman" w:hAnsi="Arial" w:cs="Arial"/>
          <w:b/>
          <w:caps/>
          <w:color w:val="000000"/>
          <w:lang w:val="de-DE" w:eastAsia="de-DE"/>
        </w:rPr>
        <w:t>Bevölkerung</w:t>
      </w:r>
    </w:p>
    <w:p w:rsidR="00B73FC3" w:rsidRPr="0042721A" w:rsidRDefault="00B73FC3" w:rsidP="00D51B25">
      <w:pPr>
        <w:spacing w:after="0" w:line="240" w:lineRule="auto"/>
        <w:ind w:left="720"/>
        <w:rPr>
          <w:rFonts w:ascii="Arial" w:eastAsia="Times New Roman" w:hAnsi="Arial" w:cs="Arial"/>
          <w:b/>
          <w:caps/>
          <w:color w:val="000000"/>
          <w:lang w:val="de-DE" w:eastAsia="de-DE"/>
        </w:rPr>
      </w:pPr>
      <w:r w:rsidRPr="0042721A">
        <w:rPr>
          <w:rFonts w:ascii="Arial" w:eastAsia="Times New Roman" w:hAnsi="Arial" w:cs="Arial"/>
          <w:b/>
          <w:caps/>
          <w:color w:val="000000"/>
          <w:lang w:val="de-DE" w:eastAsia="de-DE"/>
        </w:rPr>
        <w:t>wohnt im eigentum</w:t>
      </w:r>
    </w:p>
    <w:p w:rsidR="00DB7132" w:rsidRPr="0042721A" w:rsidRDefault="001170F6" w:rsidP="00BD1DE8">
      <w:pPr>
        <w:pStyle w:val="berschrift1"/>
        <w:numPr>
          <w:ilvl w:val="0"/>
          <w:numId w:val="1"/>
        </w:numPr>
        <w:rPr>
          <w:rFonts w:ascii="Arial Fett" w:hAnsi="Arial Fett"/>
          <w:caps/>
          <w:sz w:val="22"/>
          <w:szCs w:val="22"/>
        </w:rPr>
      </w:pPr>
      <w:r w:rsidRPr="0042721A">
        <w:rPr>
          <w:rFonts w:ascii="Arial Fett" w:hAnsi="Arial Fett"/>
          <w:caps/>
          <w:sz w:val="22"/>
          <w:szCs w:val="22"/>
        </w:rPr>
        <w:t>Einfamilienhaus ist favorit</w:t>
      </w:r>
    </w:p>
    <w:p w:rsidR="008A2F19" w:rsidRPr="0042721A" w:rsidRDefault="008A2F19" w:rsidP="00BD1DE8">
      <w:pPr>
        <w:numPr>
          <w:ilvl w:val="0"/>
          <w:numId w:val="2"/>
        </w:numPr>
        <w:spacing w:after="0"/>
        <w:rPr>
          <w:rFonts w:ascii="Arial Fett" w:hAnsi="Arial Fett" w:cs="Arial"/>
          <w:b/>
          <w:caps/>
          <w:lang w:val="de-DE" w:eastAsia="de-DE"/>
        </w:rPr>
      </w:pPr>
      <w:r w:rsidRPr="0042721A">
        <w:rPr>
          <w:rFonts w:ascii="Arial Fett" w:hAnsi="Arial Fett" w:cs="Arial"/>
          <w:b/>
          <w:caps/>
          <w:lang w:val="de-DE" w:eastAsia="de-DE"/>
        </w:rPr>
        <w:t>Fixzinsdarlehen jetzt so günstig wie nie</w:t>
      </w:r>
    </w:p>
    <w:p w:rsidR="0042721A" w:rsidRDefault="0042721A" w:rsidP="0042721A">
      <w:pPr>
        <w:spacing w:after="0"/>
        <w:rPr>
          <w:rFonts w:ascii="Arial Fett" w:hAnsi="Arial Fett" w:cs="Arial"/>
          <w:b/>
          <w:caps/>
          <w:sz w:val="24"/>
          <w:szCs w:val="24"/>
          <w:lang w:val="de-DE" w:eastAsia="de-DE"/>
        </w:rPr>
      </w:pPr>
    </w:p>
    <w:p w:rsidR="00C2724D" w:rsidRPr="00BD1DE8" w:rsidRDefault="00C2724D" w:rsidP="00BD1DE8">
      <w:pPr>
        <w:pStyle w:val="berschrift1"/>
        <w:rPr>
          <w:sz w:val="22"/>
          <w:szCs w:val="22"/>
        </w:rPr>
      </w:pPr>
    </w:p>
    <w:p w:rsidR="00DB7132" w:rsidRPr="0042721A" w:rsidRDefault="00ED5769" w:rsidP="00BD1DE8">
      <w:pPr>
        <w:pStyle w:val="berschrift1"/>
        <w:rPr>
          <w:sz w:val="20"/>
        </w:rPr>
      </w:pPr>
      <w:r w:rsidRPr="0042721A">
        <w:rPr>
          <w:sz w:val="20"/>
        </w:rPr>
        <w:t>Absolute Mehrheit für Einfamilienhaus</w:t>
      </w:r>
    </w:p>
    <w:p w:rsidR="00DB7132" w:rsidRPr="00BD1DE8" w:rsidRDefault="00DB7132" w:rsidP="00BD1DE8">
      <w:pPr>
        <w:pStyle w:val="berschrift1"/>
        <w:rPr>
          <w:sz w:val="22"/>
          <w:szCs w:val="22"/>
        </w:rPr>
      </w:pPr>
    </w:p>
    <w:p w:rsidR="0042721A" w:rsidRDefault="002F757A" w:rsidP="00BD1DE8">
      <w:pPr>
        <w:pStyle w:val="berschrift1"/>
        <w:spacing w:line="360" w:lineRule="auto"/>
        <w:rPr>
          <w:b w:val="0"/>
          <w:sz w:val="22"/>
          <w:szCs w:val="22"/>
        </w:rPr>
      </w:pPr>
      <w:r>
        <w:rPr>
          <w:b w:val="0"/>
          <w:sz w:val="22"/>
          <w:szCs w:val="22"/>
        </w:rPr>
        <w:t xml:space="preserve">Noch immer </w:t>
      </w:r>
      <w:r w:rsidR="00DB7132">
        <w:rPr>
          <w:b w:val="0"/>
          <w:sz w:val="22"/>
          <w:szCs w:val="22"/>
        </w:rPr>
        <w:t xml:space="preserve">wohnt mehr als die Hälfte der </w:t>
      </w:r>
      <w:r>
        <w:rPr>
          <w:b w:val="0"/>
          <w:sz w:val="22"/>
          <w:szCs w:val="22"/>
        </w:rPr>
        <w:t xml:space="preserve">Kärntner </w:t>
      </w:r>
      <w:r w:rsidR="00DB7132">
        <w:rPr>
          <w:b w:val="0"/>
          <w:sz w:val="22"/>
          <w:szCs w:val="22"/>
        </w:rPr>
        <w:t>Bevölkerung in Eigentum</w:t>
      </w:r>
      <w:r w:rsidR="00B73FC3">
        <w:rPr>
          <w:b w:val="0"/>
          <w:sz w:val="22"/>
          <w:szCs w:val="22"/>
        </w:rPr>
        <w:t xml:space="preserve">. </w:t>
      </w:r>
      <w:r>
        <w:rPr>
          <w:b w:val="0"/>
          <w:sz w:val="22"/>
          <w:szCs w:val="22"/>
        </w:rPr>
        <w:t xml:space="preserve">Allerdings hat das Wohneigentum deutlich um 10 % gegenüber der Erhebung 2010 abgenommen. </w:t>
      </w:r>
      <w:r w:rsidR="00ED5769">
        <w:rPr>
          <w:b w:val="0"/>
          <w:sz w:val="22"/>
          <w:szCs w:val="22"/>
        </w:rPr>
        <w:t xml:space="preserve">54 % der KärntnerInnen wohnen laut aktueller Studie </w:t>
      </w:r>
      <w:r w:rsidR="00960460">
        <w:rPr>
          <w:b w:val="0"/>
          <w:sz w:val="22"/>
          <w:szCs w:val="22"/>
        </w:rPr>
        <w:t>in Wohneigentum (- 10 %)</w:t>
      </w:r>
      <w:r w:rsidR="00ED5769">
        <w:rPr>
          <w:b w:val="0"/>
          <w:sz w:val="22"/>
          <w:szCs w:val="22"/>
        </w:rPr>
        <w:t xml:space="preserve">, </w:t>
      </w:r>
      <w:r w:rsidR="00960460">
        <w:rPr>
          <w:b w:val="0"/>
          <w:sz w:val="22"/>
          <w:szCs w:val="22"/>
        </w:rPr>
        <w:t xml:space="preserve">46 </w:t>
      </w:r>
      <w:r w:rsidR="00ED5769">
        <w:rPr>
          <w:b w:val="0"/>
          <w:sz w:val="22"/>
          <w:szCs w:val="22"/>
        </w:rPr>
        <w:t xml:space="preserve"> %  in eine</w:t>
      </w:r>
      <w:r w:rsidR="00960460">
        <w:rPr>
          <w:b w:val="0"/>
          <w:sz w:val="22"/>
          <w:szCs w:val="22"/>
        </w:rPr>
        <w:t>m Mietverhältnis</w:t>
      </w:r>
      <w:r w:rsidR="00ED5769">
        <w:rPr>
          <w:b w:val="0"/>
          <w:sz w:val="22"/>
          <w:szCs w:val="22"/>
        </w:rPr>
        <w:t>.</w:t>
      </w:r>
      <w:r w:rsidR="00CD7607">
        <w:rPr>
          <w:b w:val="0"/>
          <w:sz w:val="22"/>
          <w:szCs w:val="22"/>
        </w:rPr>
        <w:t xml:space="preserve"> </w:t>
      </w:r>
      <w:r w:rsidR="0042721A">
        <w:rPr>
          <w:b w:val="0"/>
          <w:sz w:val="22"/>
          <w:szCs w:val="22"/>
        </w:rPr>
        <w:t xml:space="preserve">Das geht aus einer aktuellen Studie der Kärntner Sparkasse und der s Bausparkasse hervor. </w:t>
      </w:r>
    </w:p>
    <w:p w:rsidR="0042721A" w:rsidRDefault="0042721A" w:rsidP="00BD1DE8">
      <w:pPr>
        <w:pStyle w:val="berschrift1"/>
        <w:spacing w:line="360" w:lineRule="auto"/>
        <w:rPr>
          <w:b w:val="0"/>
          <w:sz w:val="22"/>
          <w:szCs w:val="22"/>
        </w:rPr>
      </w:pPr>
    </w:p>
    <w:p w:rsidR="00DB7132" w:rsidRPr="00DB7132" w:rsidRDefault="00CD7607" w:rsidP="00BD1DE8">
      <w:pPr>
        <w:pStyle w:val="berschrift1"/>
        <w:spacing w:line="360" w:lineRule="auto"/>
        <w:rPr>
          <w:b w:val="0"/>
          <w:sz w:val="22"/>
          <w:szCs w:val="22"/>
        </w:rPr>
      </w:pPr>
      <w:r>
        <w:rPr>
          <w:b w:val="0"/>
          <w:sz w:val="22"/>
          <w:szCs w:val="22"/>
        </w:rPr>
        <w:t>Im Gegensatz zum Österreichschnitt</w:t>
      </w:r>
      <w:r w:rsidR="00B73FC3">
        <w:rPr>
          <w:b w:val="0"/>
          <w:sz w:val="22"/>
          <w:szCs w:val="22"/>
        </w:rPr>
        <w:t xml:space="preserve"> </w:t>
      </w:r>
      <w:r>
        <w:rPr>
          <w:b w:val="0"/>
          <w:sz w:val="22"/>
          <w:szCs w:val="22"/>
        </w:rPr>
        <w:t xml:space="preserve">geben </w:t>
      </w:r>
      <w:r w:rsidR="00B73FC3">
        <w:rPr>
          <w:b w:val="0"/>
          <w:sz w:val="22"/>
          <w:szCs w:val="22"/>
        </w:rPr>
        <w:t>immerhin 2</w:t>
      </w:r>
      <w:r w:rsidR="00960460">
        <w:rPr>
          <w:b w:val="0"/>
          <w:sz w:val="22"/>
          <w:szCs w:val="22"/>
        </w:rPr>
        <w:t>6</w:t>
      </w:r>
      <w:r w:rsidR="00B73FC3">
        <w:rPr>
          <w:b w:val="0"/>
          <w:sz w:val="22"/>
          <w:szCs w:val="22"/>
        </w:rPr>
        <w:t xml:space="preserve"> % der Befragten an</w:t>
      </w:r>
      <w:r w:rsidR="00C2724D">
        <w:rPr>
          <w:b w:val="0"/>
          <w:sz w:val="22"/>
          <w:szCs w:val="22"/>
        </w:rPr>
        <w:t>,</w:t>
      </w:r>
      <w:r w:rsidR="00B73FC3">
        <w:rPr>
          <w:b w:val="0"/>
          <w:sz w:val="22"/>
          <w:szCs w:val="22"/>
        </w:rPr>
        <w:t xml:space="preserve"> in </w:t>
      </w:r>
      <w:r w:rsidR="00960460">
        <w:rPr>
          <w:b w:val="0"/>
          <w:sz w:val="22"/>
          <w:szCs w:val="22"/>
        </w:rPr>
        <w:t xml:space="preserve">einer Mietwohnung </w:t>
      </w:r>
      <w:r w:rsidR="00B73FC3">
        <w:rPr>
          <w:b w:val="0"/>
          <w:sz w:val="22"/>
          <w:szCs w:val="22"/>
        </w:rPr>
        <w:t xml:space="preserve">zu leben (+ </w:t>
      </w:r>
      <w:r w:rsidR="00960460">
        <w:rPr>
          <w:b w:val="0"/>
          <w:sz w:val="22"/>
          <w:szCs w:val="22"/>
        </w:rPr>
        <w:t>17</w:t>
      </w:r>
      <w:r w:rsidR="00B73FC3">
        <w:rPr>
          <w:b w:val="0"/>
          <w:sz w:val="22"/>
          <w:szCs w:val="22"/>
        </w:rPr>
        <w:t xml:space="preserve"> % gegenüber der Befragung 2010), wä</w:t>
      </w:r>
      <w:r w:rsidR="001C370D">
        <w:rPr>
          <w:b w:val="0"/>
          <w:sz w:val="22"/>
          <w:szCs w:val="22"/>
        </w:rPr>
        <w:t xml:space="preserve">hrend das Wohnen </w:t>
      </w:r>
      <w:r w:rsidR="00960460">
        <w:rPr>
          <w:b w:val="0"/>
          <w:sz w:val="22"/>
          <w:szCs w:val="22"/>
        </w:rPr>
        <w:t>im Einfamilienhaus zurückgeht: 4</w:t>
      </w:r>
      <w:r w:rsidR="001C370D">
        <w:rPr>
          <w:b w:val="0"/>
          <w:sz w:val="22"/>
          <w:szCs w:val="22"/>
        </w:rPr>
        <w:t xml:space="preserve">5 % geben an, in Hauseigentum zu wohnen. Das </w:t>
      </w:r>
      <w:r w:rsidR="00346187">
        <w:rPr>
          <w:b w:val="0"/>
          <w:sz w:val="22"/>
          <w:szCs w:val="22"/>
        </w:rPr>
        <w:t>ist</w:t>
      </w:r>
      <w:r w:rsidR="001C370D">
        <w:rPr>
          <w:b w:val="0"/>
          <w:sz w:val="22"/>
          <w:szCs w:val="22"/>
        </w:rPr>
        <w:t xml:space="preserve"> um </w:t>
      </w:r>
      <w:r w:rsidR="00960460">
        <w:rPr>
          <w:b w:val="0"/>
          <w:sz w:val="22"/>
          <w:szCs w:val="22"/>
        </w:rPr>
        <w:t>11</w:t>
      </w:r>
      <w:r w:rsidR="001C370D">
        <w:rPr>
          <w:b w:val="0"/>
          <w:sz w:val="22"/>
          <w:szCs w:val="22"/>
        </w:rPr>
        <w:t xml:space="preserve"> % weniger als bei der letzten Befragung.</w:t>
      </w:r>
    </w:p>
    <w:p w:rsidR="00291261" w:rsidRPr="00D15ED8" w:rsidRDefault="00291261" w:rsidP="00BD1DE8">
      <w:pPr>
        <w:pStyle w:val="berschrift1"/>
        <w:rPr>
          <w:b w:val="0"/>
          <w:sz w:val="22"/>
          <w:szCs w:val="22"/>
        </w:rPr>
      </w:pPr>
    </w:p>
    <w:p w:rsidR="00B449BA" w:rsidRDefault="00291261" w:rsidP="00BD1DE8">
      <w:pPr>
        <w:pStyle w:val="berschrift1"/>
        <w:spacing w:line="360" w:lineRule="auto"/>
        <w:rPr>
          <w:b w:val="0"/>
          <w:sz w:val="22"/>
          <w:szCs w:val="22"/>
          <w:lang w:val="de-AT"/>
        </w:rPr>
      </w:pPr>
      <w:r w:rsidRPr="00291261">
        <w:rPr>
          <w:b w:val="0"/>
          <w:sz w:val="22"/>
          <w:szCs w:val="22"/>
        </w:rPr>
        <w:t xml:space="preserve">Die </w:t>
      </w:r>
      <w:r>
        <w:rPr>
          <w:b w:val="0"/>
          <w:sz w:val="22"/>
          <w:szCs w:val="22"/>
        </w:rPr>
        <w:t xml:space="preserve">Entwicklung der </w:t>
      </w:r>
      <w:r w:rsidRPr="00291261">
        <w:rPr>
          <w:b w:val="0"/>
          <w:sz w:val="22"/>
          <w:szCs w:val="22"/>
        </w:rPr>
        <w:t xml:space="preserve">Vorliebe für </w:t>
      </w:r>
      <w:r w:rsidR="001A1F8B">
        <w:rPr>
          <w:b w:val="0"/>
          <w:sz w:val="22"/>
          <w:szCs w:val="22"/>
        </w:rPr>
        <w:t xml:space="preserve">Miet- und Eigentumswohnungen </w:t>
      </w:r>
      <w:r w:rsidRPr="00291261">
        <w:rPr>
          <w:b w:val="0"/>
          <w:sz w:val="22"/>
          <w:szCs w:val="22"/>
        </w:rPr>
        <w:t xml:space="preserve">spiegelt sich in der </w:t>
      </w:r>
      <w:r w:rsidR="003078C9">
        <w:rPr>
          <w:b w:val="0"/>
          <w:sz w:val="22"/>
          <w:szCs w:val="22"/>
        </w:rPr>
        <w:t xml:space="preserve">kleiner werdenden </w:t>
      </w:r>
      <w:r>
        <w:rPr>
          <w:b w:val="0"/>
          <w:sz w:val="22"/>
          <w:szCs w:val="22"/>
        </w:rPr>
        <w:t>Durchschnittswohnfläche im Bundesland wider</w:t>
      </w:r>
      <w:r w:rsidR="00AA3ADB">
        <w:rPr>
          <w:b w:val="0"/>
          <w:sz w:val="22"/>
          <w:szCs w:val="22"/>
        </w:rPr>
        <w:t>: Gegenüber der letzten Befragung 2010 hat die Durchschnittswohnfläche um 16 m</w:t>
      </w:r>
      <w:r w:rsidR="00AA3ADB" w:rsidRPr="00AA3ADB">
        <w:rPr>
          <w:b w:val="0"/>
          <w:sz w:val="22"/>
          <w:szCs w:val="22"/>
          <w:vertAlign w:val="superscript"/>
        </w:rPr>
        <w:t>2</w:t>
      </w:r>
      <w:r w:rsidR="00AA3ADB">
        <w:rPr>
          <w:b w:val="0"/>
          <w:sz w:val="22"/>
          <w:szCs w:val="22"/>
        </w:rPr>
        <w:t xml:space="preserve"> auf 120 m</w:t>
      </w:r>
      <w:r w:rsidR="00AA3ADB" w:rsidRPr="00AA3ADB">
        <w:rPr>
          <w:b w:val="0"/>
          <w:sz w:val="22"/>
          <w:szCs w:val="22"/>
          <w:vertAlign w:val="superscript"/>
        </w:rPr>
        <w:t>2</w:t>
      </w:r>
      <w:r w:rsidR="00AA3ADB">
        <w:rPr>
          <w:b w:val="0"/>
          <w:sz w:val="22"/>
          <w:szCs w:val="22"/>
        </w:rPr>
        <w:t xml:space="preserve"> abgenommen</w:t>
      </w:r>
      <w:r w:rsidR="00AA3ADB" w:rsidRPr="00AA3ADB">
        <w:rPr>
          <w:b w:val="0"/>
          <w:sz w:val="22"/>
          <w:szCs w:val="22"/>
        </w:rPr>
        <w:t>.</w:t>
      </w:r>
      <w:r w:rsidRPr="00AA3ADB">
        <w:rPr>
          <w:b w:val="0"/>
          <w:sz w:val="22"/>
          <w:szCs w:val="22"/>
        </w:rPr>
        <w:t xml:space="preserve"> Herr und Frau Österreicher </w:t>
      </w:r>
      <w:r w:rsidR="00AA3ADB" w:rsidRPr="00AA3ADB">
        <w:rPr>
          <w:b w:val="0"/>
          <w:sz w:val="22"/>
          <w:szCs w:val="22"/>
          <w:lang w:val="de-AT"/>
        </w:rPr>
        <w:t>wohn</w:t>
      </w:r>
      <w:r w:rsidR="00AA3ADB" w:rsidRPr="00291261">
        <w:rPr>
          <w:b w:val="0"/>
          <w:sz w:val="22"/>
          <w:szCs w:val="22"/>
          <w:lang w:val="de-AT"/>
        </w:rPr>
        <w:t>en</w:t>
      </w:r>
      <w:r w:rsidR="00AA3ADB">
        <w:rPr>
          <w:b w:val="0"/>
          <w:sz w:val="22"/>
          <w:szCs w:val="22"/>
        </w:rPr>
        <w:t xml:space="preserve"> </w:t>
      </w:r>
      <w:r w:rsidRPr="00AA3ADB">
        <w:rPr>
          <w:b w:val="0"/>
          <w:sz w:val="22"/>
          <w:szCs w:val="22"/>
        </w:rPr>
        <w:t xml:space="preserve">derzeit </w:t>
      </w:r>
      <w:r w:rsidR="00AA3ADB" w:rsidRPr="00AA3ADB">
        <w:rPr>
          <w:b w:val="0"/>
          <w:sz w:val="22"/>
          <w:szCs w:val="22"/>
          <w:lang w:val="de-AT"/>
        </w:rPr>
        <w:t xml:space="preserve">auf </w:t>
      </w:r>
      <w:r w:rsidRPr="00AA3ADB">
        <w:rPr>
          <w:b w:val="0"/>
          <w:sz w:val="22"/>
          <w:szCs w:val="22"/>
        </w:rPr>
        <w:t>durchschnittlich</w:t>
      </w:r>
      <w:r w:rsidRPr="00AA3ADB">
        <w:rPr>
          <w:b w:val="0"/>
          <w:sz w:val="22"/>
          <w:szCs w:val="22"/>
          <w:lang w:val="de-AT"/>
        </w:rPr>
        <w:t xml:space="preserve"> 116 m² Wohnfläche (+</w:t>
      </w:r>
      <w:r w:rsidR="00AA3ADB">
        <w:rPr>
          <w:b w:val="0"/>
          <w:sz w:val="22"/>
          <w:szCs w:val="22"/>
          <w:lang w:val="de-AT"/>
        </w:rPr>
        <w:t xml:space="preserve"> </w:t>
      </w:r>
      <w:r w:rsidRPr="00AA3ADB">
        <w:rPr>
          <w:b w:val="0"/>
          <w:sz w:val="22"/>
          <w:szCs w:val="22"/>
          <w:lang w:val="de-AT"/>
        </w:rPr>
        <w:t>4</w:t>
      </w:r>
      <w:r w:rsidR="00346187">
        <w:rPr>
          <w:b w:val="0"/>
          <w:sz w:val="22"/>
          <w:szCs w:val="22"/>
          <w:lang w:val="de-AT"/>
        </w:rPr>
        <w:t xml:space="preserve"> </w:t>
      </w:r>
      <w:r w:rsidRPr="00AA3ADB">
        <w:rPr>
          <w:b w:val="0"/>
          <w:sz w:val="22"/>
          <w:szCs w:val="22"/>
          <w:lang w:val="de-AT"/>
        </w:rPr>
        <w:t>m</w:t>
      </w:r>
      <w:r w:rsidR="00AA3ADB" w:rsidRPr="00AA3ADB">
        <w:rPr>
          <w:b w:val="0"/>
          <w:sz w:val="22"/>
          <w:szCs w:val="22"/>
          <w:vertAlign w:val="superscript"/>
          <w:lang w:val="de-AT"/>
        </w:rPr>
        <w:t>2</w:t>
      </w:r>
      <w:r w:rsidR="00AA3ADB">
        <w:rPr>
          <w:b w:val="0"/>
          <w:sz w:val="22"/>
          <w:szCs w:val="22"/>
          <w:lang w:val="de-AT"/>
        </w:rPr>
        <w:t xml:space="preserve">). </w:t>
      </w:r>
      <w:r w:rsidR="00B449BA">
        <w:rPr>
          <w:b w:val="0"/>
          <w:sz w:val="22"/>
          <w:szCs w:val="22"/>
          <w:lang w:val="de-AT"/>
        </w:rPr>
        <w:t xml:space="preserve">Trotzdem </w:t>
      </w:r>
      <w:r w:rsidR="00346187">
        <w:rPr>
          <w:b w:val="0"/>
          <w:sz w:val="22"/>
          <w:szCs w:val="22"/>
          <w:lang w:val="de-AT"/>
        </w:rPr>
        <w:t xml:space="preserve">verbrauchen </w:t>
      </w:r>
      <w:r w:rsidR="00B449BA">
        <w:rPr>
          <w:b w:val="0"/>
          <w:sz w:val="22"/>
          <w:szCs w:val="22"/>
          <w:lang w:val="de-AT"/>
        </w:rPr>
        <w:t xml:space="preserve">die Wohnkosten in </w:t>
      </w:r>
      <w:r w:rsidR="00AA3ADB">
        <w:rPr>
          <w:b w:val="0"/>
          <w:sz w:val="22"/>
          <w:szCs w:val="22"/>
          <w:lang w:val="de-AT"/>
        </w:rPr>
        <w:t xml:space="preserve">Kärnten ebenfalls nur </w:t>
      </w:r>
      <w:r w:rsidR="00B449BA">
        <w:rPr>
          <w:b w:val="0"/>
          <w:sz w:val="22"/>
          <w:szCs w:val="22"/>
          <w:lang w:val="de-AT"/>
        </w:rPr>
        <w:t xml:space="preserve">rund ein Drittel des Haushaltsnettoeinkommens, was </w:t>
      </w:r>
      <w:r w:rsidR="00AA3ADB">
        <w:rPr>
          <w:b w:val="0"/>
          <w:sz w:val="22"/>
          <w:szCs w:val="22"/>
          <w:lang w:val="de-AT"/>
        </w:rPr>
        <w:t xml:space="preserve">ganz genau </w:t>
      </w:r>
      <w:r w:rsidR="00B449BA">
        <w:rPr>
          <w:b w:val="0"/>
          <w:sz w:val="22"/>
          <w:szCs w:val="22"/>
          <w:lang w:val="de-AT"/>
        </w:rPr>
        <w:t>dem Österreichschnitt</w:t>
      </w:r>
      <w:r w:rsidR="00AA3ADB">
        <w:rPr>
          <w:b w:val="0"/>
          <w:sz w:val="22"/>
          <w:szCs w:val="22"/>
          <w:lang w:val="de-AT"/>
        </w:rPr>
        <w:t xml:space="preserve"> entspricht</w:t>
      </w:r>
      <w:r w:rsidR="00B449BA">
        <w:rPr>
          <w:b w:val="0"/>
          <w:sz w:val="22"/>
          <w:szCs w:val="22"/>
          <w:lang w:val="de-AT"/>
        </w:rPr>
        <w:t>.</w:t>
      </w:r>
    </w:p>
    <w:p w:rsidR="00B449BA" w:rsidRPr="00D15ED8" w:rsidRDefault="00B449BA" w:rsidP="00D15ED8">
      <w:pPr>
        <w:pStyle w:val="berschrift1"/>
        <w:rPr>
          <w:sz w:val="22"/>
          <w:szCs w:val="22"/>
        </w:rPr>
      </w:pPr>
    </w:p>
    <w:p w:rsidR="00AC1239" w:rsidRPr="00AC1239" w:rsidRDefault="00AA3ADB" w:rsidP="00BD1DE8">
      <w:pPr>
        <w:pStyle w:val="berschrift1"/>
        <w:rPr>
          <w:sz w:val="22"/>
          <w:szCs w:val="22"/>
        </w:rPr>
      </w:pPr>
      <w:r>
        <w:rPr>
          <w:sz w:val="22"/>
          <w:szCs w:val="22"/>
        </w:rPr>
        <w:t>8 von 10 KärntnerI</w:t>
      </w:r>
      <w:r w:rsidR="00B449BA" w:rsidRPr="00AC1239">
        <w:rPr>
          <w:sz w:val="22"/>
          <w:szCs w:val="22"/>
        </w:rPr>
        <w:t>nnen sind mit der derzeitigen Wohnsituation zufrieden</w:t>
      </w:r>
    </w:p>
    <w:p w:rsidR="00AC1239" w:rsidRPr="00D15ED8" w:rsidRDefault="00AC1239" w:rsidP="00D15ED8">
      <w:pPr>
        <w:pStyle w:val="berschrift1"/>
        <w:rPr>
          <w:sz w:val="22"/>
          <w:szCs w:val="22"/>
        </w:rPr>
      </w:pPr>
    </w:p>
    <w:p w:rsidR="00291261" w:rsidRDefault="002302AC" w:rsidP="00BD1DE8">
      <w:pPr>
        <w:pStyle w:val="berschrift1"/>
        <w:spacing w:line="360" w:lineRule="auto"/>
        <w:rPr>
          <w:b w:val="0"/>
          <w:sz w:val="22"/>
          <w:szCs w:val="22"/>
        </w:rPr>
      </w:pPr>
      <w:r w:rsidRPr="00AC1239">
        <w:rPr>
          <w:b w:val="0"/>
          <w:sz w:val="22"/>
          <w:szCs w:val="22"/>
        </w:rPr>
        <w:t>Mit der derzeiti</w:t>
      </w:r>
      <w:r w:rsidR="006C6E05">
        <w:rPr>
          <w:b w:val="0"/>
          <w:sz w:val="22"/>
          <w:szCs w:val="22"/>
        </w:rPr>
        <w:t>gen Wohnsituation sind aktuell 84</w:t>
      </w:r>
      <w:r w:rsidRPr="00AC1239">
        <w:rPr>
          <w:b w:val="0"/>
          <w:sz w:val="22"/>
          <w:szCs w:val="22"/>
        </w:rPr>
        <w:t xml:space="preserve"> % zufrieden, wobei </w:t>
      </w:r>
      <w:r w:rsidR="006C6E05">
        <w:rPr>
          <w:b w:val="0"/>
          <w:sz w:val="22"/>
          <w:szCs w:val="22"/>
        </w:rPr>
        <w:t xml:space="preserve">alleine </w:t>
      </w:r>
      <w:r w:rsidRPr="00AC1239">
        <w:rPr>
          <w:b w:val="0"/>
          <w:sz w:val="22"/>
          <w:szCs w:val="22"/>
        </w:rPr>
        <w:t>die Anzahl der sehr Zufriedenen</w:t>
      </w:r>
      <w:r w:rsidR="006C6E05">
        <w:rPr>
          <w:b w:val="0"/>
          <w:sz w:val="22"/>
          <w:szCs w:val="22"/>
        </w:rPr>
        <w:t xml:space="preserve"> mehr als 50 % beträgt. Ein weiteres Drittel sagt, dass es eher zufrieden mit der gegenwärtigen Wohnsituation ist.</w:t>
      </w:r>
      <w:r w:rsidRPr="00AC1239">
        <w:rPr>
          <w:b w:val="0"/>
          <w:sz w:val="22"/>
          <w:szCs w:val="22"/>
        </w:rPr>
        <w:t xml:space="preserve"> </w:t>
      </w:r>
      <w:r w:rsidR="009A003C">
        <w:rPr>
          <w:b w:val="0"/>
          <w:sz w:val="22"/>
          <w:szCs w:val="22"/>
        </w:rPr>
        <w:t xml:space="preserve">Vor allem die gute Lage (40 %) wird ins Treffen geführt. 4 von 10 KärntnerInnen </w:t>
      </w:r>
      <w:r w:rsidRPr="00AC1239">
        <w:rPr>
          <w:b w:val="0"/>
          <w:sz w:val="22"/>
          <w:szCs w:val="22"/>
        </w:rPr>
        <w:t>wohn</w:t>
      </w:r>
      <w:r w:rsidR="009A003C">
        <w:rPr>
          <w:b w:val="0"/>
          <w:sz w:val="22"/>
          <w:szCs w:val="22"/>
        </w:rPr>
        <w:t>en</w:t>
      </w:r>
      <w:r w:rsidRPr="00AC1239">
        <w:rPr>
          <w:b w:val="0"/>
          <w:sz w:val="22"/>
          <w:szCs w:val="22"/>
        </w:rPr>
        <w:t xml:space="preserve"> mit der Familie unter einem Dach, </w:t>
      </w:r>
      <w:r w:rsidR="009A003C">
        <w:rPr>
          <w:b w:val="0"/>
          <w:sz w:val="22"/>
          <w:szCs w:val="22"/>
        </w:rPr>
        <w:t xml:space="preserve">weitere </w:t>
      </w:r>
      <w:r w:rsidRPr="00AC1239">
        <w:rPr>
          <w:b w:val="0"/>
          <w:sz w:val="22"/>
          <w:szCs w:val="22"/>
        </w:rPr>
        <w:t>3</w:t>
      </w:r>
      <w:r w:rsidR="009A003C">
        <w:rPr>
          <w:b w:val="0"/>
          <w:sz w:val="22"/>
          <w:szCs w:val="22"/>
        </w:rPr>
        <w:t>1</w:t>
      </w:r>
      <w:r w:rsidRPr="00AC1239">
        <w:rPr>
          <w:b w:val="0"/>
          <w:sz w:val="22"/>
          <w:szCs w:val="22"/>
        </w:rPr>
        <w:t xml:space="preserve"> % </w:t>
      </w:r>
      <w:r w:rsidR="009A003C">
        <w:rPr>
          <w:b w:val="0"/>
          <w:sz w:val="22"/>
          <w:szCs w:val="22"/>
        </w:rPr>
        <w:lastRenderedPageBreak/>
        <w:t xml:space="preserve">wohnen </w:t>
      </w:r>
      <w:r w:rsidRPr="00AC1239">
        <w:rPr>
          <w:b w:val="0"/>
          <w:sz w:val="22"/>
          <w:szCs w:val="22"/>
        </w:rPr>
        <w:t xml:space="preserve">nur mit dem Partner </w:t>
      </w:r>
      <w:r w:rsidR="009A003C">
        <w:rPr>
          <w:b w:val="0"/>
          <w:sz w:val="22"/>
          <w:szCs w:val="22"/>
        </w:rPr>
        <w:t xml:space="preserve">zusammen </w:t>
      </w:r>
      <w:r w:rsidRPr="00AC1239">
        <w:rPr>
          <w:b w:val="0"/>
          <w:sz w:val="22"/>
          <w:szCs w:val="22"/>
        </w:rPr>
        <w:t>und 2</w:t>
      </w:r>
      <w:r w:rsidR="009A003C">
        <w:rPr>
          <w:b w:val="0"/>
          <w:sz w:val="22"/>
          <w:szCs w:val="22"/>
        </w:rPr>
        <w:t>0</w:t>
      </w:r>
      <w:r w:rsidRPr="00AC1239">
        <w:rPr>
          <w:b w:val="0"/>
          <w:sz w:val="22"/>
          <w:szCs w:val="22"/>
        </w:rPr>
        <w:t xml:space="preserve"> % leben alleine. Auffällig ist, dass seit der letzten Befragung 2010 deutlich </w:t>
      </w:r>
      <w:r w:rsidR="009A003C">
        <w:rPr>
          <w:b w:val="0"/>
          <w:sz w:val="22"/>
          <w:szCs w:val="22"/>
        </w:rPr>
        <w:t xml:space="preserve">mehr Befragte </w:t>
      </w:r>
      <w:r w:rsidRPr="00AC1239">
        <w:rPr>
          <w:b w:val="0"/>
          <w:sz w:val="22"/>
          <w:szCs w:val="22"/>
        </w:rPr>
        <w:t>i</w:t>
      </w:r>
      <w:r w:rsidR="009A003C">
        <w:rPr>
          <w:b w:val="0"/>
          <w:sz w:val="22"/>
          <w:szCs w:val="22"/>
        </w:rPr>
        <w:t xml:space="preserve">n Singlehaushalten </w:t>
      </w:r>
      <w:r w:rsidRPr="00AC1239">
        <w:rPr>
          <w:b w:val="0"/>
          <w:sz w:val="22"/>
          <w:szCs w:val="22"/>
        </w:rPr>
        <w:t xml:space="preserve">leben, nämlich </w:t>
      </w:r>
      <w:r w:rsidR="009A003C">
        <w:rPr>
          <w:b w:val="0"/>
          <w:sz w:val="22"/>
          <w:szCs w:val="22"/>
        </w:rPr>
        <w:t>pl</w:t>
      </w:r>
      <w:r w:rsidRPr="00AC1239">
        <w:rPr>
          <w:b w:val="0"/>
          <w:sz w:val="22"/>
          <w:szCs w:val="22"/>
        </w:rPr>
        <w:t xml:space="preserve">us </w:t>
      </w:r>
      <w:r w:rsidR="009A003C">
        <w:rPr>
          <w:b w:val="0"/>
          <w:sz w:val="22"/>
          <w:szCs w:val="22"/>
        </w:rPr>
        <w:t>8</w:t>
      </w:r>
      <w:r w:rsidRPr="00AC1239">
        <w:rPr>
          <w:b w:val="0"/>
          <w:sz w:val="22"/>
          <w:szCs w:val="22"/>
        </w:rPr>
        <w:t xml:space="preserve"> %</w:t>
      </w:r>
      <w:r w:rsidR="00AC1239" w:rsidRPr="00AC1239">
        <w:rPr>
          <w:b w:val="0"/>
          <w:sz w:val="22"/>
          <w:szCs w:val="22"/>
        </w:rPr>
        <w:t>,</w:t>
      </w:r>
      <w:r w:rsidR="009A003C">
        <w:rPr>
          <w:b w:val="0"/>
          <w:sz w:val="22"/>
          <w:szCs w:val="22"/>
        </w:rPr>
        <w:t xml:space="preserve"> während weniger zu zweit wohnen (-6 %) bzw. mit der Familie gemeinsam (-3 %).</w:t>
      </w:r>
      <w:r w:rsidR="00AC1239" w:rsidRPr="00AC1239">
        <w:rPr>
          <w:b w:val="0"/>
          <w:sz w:val="22"/>
          <w:szCs w:val="22"/>
        </w:rPr>
        <w:t xml:space="preserve"> </w:t>
      </w:r>
    </w:p>
    <w:p w:rsidR="003B4390" w:rsidRPr="00BD1DE8" w:rsidRDefault="003B4390" w:rsidP="00BD1DE8">
      <w:pPr>
        <w:pStyle w:val="berschrift1"/>
        <w:rPr>
          <w:sz w:val="22"/>
          <w:szCs w:val="22"/>
        </w:rPr>
      </w:pPr>
    </w:p>
    <w:p w:rsidR="003B4390" w:rsidRDefault="003B4390" w:rsidP="00BD1DE8">
      <w:pPr>
        <w:pStyle w:val="berschrift1"/>
        <w:rPr>
          <w:sz w:val="22"/>
          <w:szCs w:val="22"/>
        </w:rPr>
      </w:pPr>
      <w:r w:rsidRPr="003B4390">
        <w:rPr>
          <w:sz w:val="22"/>
          <w:szCs w:val="22"/>
        </w:rPr>
        <w:t xml:space="preserve">Ein Drittel plant </w:t>
      </w:r>
      <w:r w:rsidR="00E15BA3" w:rsidRPr="003B4390">
        <w:rPr>
          <w:sz w:val="22"/>
          <w:szCs w:val="22"/>
        </w:rPr>
        <w:t>Umzug</w:t>
      </w:r>
      <w:r w:rsidR="00E15BA3">
        <w:rPr>
          <w:sz w:val="22"/>
          <w:szCs w:val="22"/>
        </w:rPr>
        <w:t xml:space="preserve">, </w:t>
      </w:r>
      <w:r w:rsidR="009A003C">
        <w:rPr>
          <w:sz w:val="22"/>
          <w:szCs w:val="22"/>
        </w:rPr>
        <w:t xml:space="preserve">mehr als </w:t>
      </w:r>
      <w:r w:rsidR="00E15BA3">
        <w:rPr>
          <w:sz w:val="22"/>
          <w:szCs w:val="22"/>
        </w:rPr>
        <w:t xml:space="preserve">die Hälfte davon zieht </w:t>
      </w:r>
      <w:r w:rsidR="009A003C">
        <w:rPr>
          <w:sz w:val="22"/>
          <w:szCs w:val="22"/>
        </w:rPr>
        <w:t xml:space="preserve">Haus </w:t>
      </w:r>
      <w:r w:rsidR="00E15BA3">
        <w:rPr>
          <w:sz w:val="22"/>
          <w:szCs w:val="22"/>
        </w:rPr>
        <w:t>vor</w:t>
      </w:r>
    </w:p>
    <w:p w:rsidR="00BD1DE8" w:rsidRPr="00BD1DE8" w:rsidRDefault="00BD1DE8" w:rsidP="00BD1DE8">
      <w:pPr>
        <w:pStyle w:val="berschrift1"/>
        <w:rPr>
          <w:sz w:val="22"/>
          <w:szCs w:val="22"/>
        </w:rPr>
      </w:pPr>
    </w:p>
    <w:p w:rsidR="00E15BA3" w:rsidRDefault="00A6617A" w:rsidP="00BD1DE8">
      <w:pPr>
        <w:pStyle w:val="berschrift1"/>
        <w:spacing w:line="360" w:lineRule="auto"/>
        <w:rPr>
          <w:b w:val="0"/>
          <w:sz w:val="22"/>
          <w:szCs w:val="22"/>
        </w:rPr>
      </w:pPr>
      <w:r>
        <w:rPr>
          <w:b w:val="0"/>
          <w:sz w:val="22"/>
          <w:szCs w:val="22"/>
        </w:rPr>
        <w:t>Kärntner</w:t>
      </w:r>
      <w:r w:rsidR="003B4390">
        <w:rPr>
          <w:b w:val="0"/>
          <w:sz w:val="22"/>
          <w:szCs w:val="22"/>
        </w:rPr>
        <w:t>Innen</w:t>
      </w:r>
      <w:r>
        <w:rPr>
          <w:b w:val="0"/>
          <w:sz w:val="22"/>
          <w:szCs w:val="22"/>
        </w:rPr>
        <w:t xml:space="preserve"> ziehen das eigene Dach über dem Kopf vor</w:t>
      </w:r>
      <w:r w:rsidR="003B4390">
        <w:rPr>
          <w:b w:val="0"/>
          <w:sz w:val="22"/>
          <w:szCs w:val="22"/>
        </w:rPr>
        <w:t>, wen</w:t>
      </w:r>
      <w:r>
        <w:rPr>
          <w:b w:val="0"/>
          <w:sz w:val="22"/>
          <w:szCs w:val="22"/>
        </w:rPr>
        <w:t xml:space="preserve">n es ums Wohnen geht. Immerhin </w:t>
      </w:r>
      <w:r w:rsidR="003B4390">
        <w:rPr>
          <w:b w:val="0"/>
          <w:sz w:val="22"/>
          <w:szCs w:val="22"/>
        </w:rPr>
        <w:t>2</w:t>
      </w:r>
      <w:r>
        <w:rPr>
          <w:b w:val="0"/>
          <w:sz w:val="22"/>
          <w:szCs w:val="22"/>
        </w:rPr>
        <w:t>9</w:t>
      </w:r>
      <w:r w:rsidR="003B4390">
        <w:rPr>
          <w:b w:val="0"/>
          <w:sz w:val="22"/>
          <w:szCs w:val="22"/>
        </w:rPr>
        <w:t xml:space="preserve"> % planen eine Veränderung in den nächsten 5 Jahren. Damit liegen sie </w:t>
      </w:r>
      <w:r>
        <w:rPr>
          <w:b w:val="0"/>
          <w:sz w:val="22"/>
          <w:szCs w:val="22"/>
        </w:rPr>
        <w:t>nun dank einer Steigerung um plus 12 % im 6 Jahresvergleich i</w:t>
      </w:r>
      <w:r w:rsidR="003B4390">
        <w:rPr>
          <w:b w:val="0"/>
          <w:sz w:val="22"/>
          <w:szCs w:val="22"/>
        </w:rPr>
        <w:t>m Durchschnitt der ÖsterreicherInnen</w:t>
      </w:r>
      <w:r>
        <w:rPr>
          <w:b w:val="0"/>
          <w:sz w:val="22"/>
          <w:szCs w:val="22"/>
        </w:rPr>
        <w:t xml:space="preserve"> (28 %)</w:t>
      </w:r>
      <w:r w:rsidR="003B4390">
        <w:rPr>
          <w:b w:val="0"/>
          <w:sz w:val="22"/>
          <w:szCs w:val="22"/>
        </w:rPr>
        <w:t xml:space="preserve">. </w:t>
      </w:r>
    </w:p>
    <w:p w:rsidR="0042721A" w:rsidRDefault="0042721A" w:rsidP="004B22A2">
      <w:pPr>
        <w:pStyle w:val="berschrift1"/>
        <w:spacing w:line="360" w:lineRule="auto"/>
        <w:rPr>
          <w:b w:val="0"/>
          <w:sz w:val="22"/>
          <w:szCs w:val="22"/>
          <w:lang w:val="de-AT"/>
        </w:rPr>
      </w:pPr>
    </w:p>
    <w:p w:rsidR="0042721A" w:rsidRDefault="00E15BA3" w:rsidP="004B22A2">
      <w:pPr>
        <w:pStyle w:val="berschrift1"/>
        <w:spacing w:line="360" w:lineRule="auto"/>
        <w:rPr>
          <w:b w:val="0"/>
          <w:sz w:val="22"/>
          <w:szCs w:val="22"/>
          <w:lang w:val="de-AT"/>
        </w:rPr>
      </w:pPr>
      <w:r w:rsidRPr="00E15BA3">
        <w:rPr>
          <w:b w:val="0"/>
          <w:sz w:val="22"/>
          <w:szCs w:val="22"/>
          <w:lang w:val="de-AT"/>
        </w:rPr>
        <w:t xml:space="preserve">Und wohin möchten die </w:t>
      </w:r>
      <w:r w:rsidR="00A6617A">
        <w:rPr>
          <w:b w:val="0"/>
          <w:sz w:val="22"/>
          <w:szCs w:val="22"/>
          <w:lang w:val="de-AT"/>
        </w:rPr>
        <w:t>Kärntne</w:t>
      </w:r>
      <w:r>
        <w:rPr>
          <w:b w:val="0"/>
          <w:sz w:val="22"/>
          <w:szCs w:val="22"/>
          <w:lang w:val="de-AT"/>
        </w:rPr>
        <w:t xml:space="preserve">rInnen </w:t>
      </w:r>
      <w:r w:rsidRPr="00E15BA3">
        <w:rPr>
          <w:b w:val="0"/>
          <w:sz w:val="22"/>
          <w:szCs w:val="22"/>
          <w:lang w:val="de-AT"/>
        </w:rPr>
        <w:t>ziehen?</w:t>
      </w:r>
      <w:r w:rsidR="0065355B">
        <w:rPr>
          <w:b w:val="0"/>
          <w:sz w:val="22"/>
          <w:szCs w:val="22"/>
          <w:lang w:val="de-AT"/>
        </w:rPr>
        <w:t xml:space="preserve"> Für 44</w:t>
      </w:r>
      <w:r>
        <w:rPr>
          <w:b w:val="0"/>
          <w:sz w:val="22"/>
          <w:szCs w:val="22"/>
          <w:lang w:val="de-AT"/>
        </w:rPr>
        <w:t xml:space="preserve"> % ist das Hauseigentum Wunschvorstellung (Österreich: 41 %), </w:t>
      </w:r>
      <w:r w:rsidR="0065355B">
        <w:rPr>
          <w:b w:val="0"/>
          <w:sz w:val="22"/>
          <w:szCs w:val="22"/>
          <w:lang w:val="de-AT"/>
        </w:rPr>
        <w:t xml:space="preserve">weitere 12 % denken an das Mieten eines Hauses. Die </w:t>
      </w:r>
      <w:r>
        <w:rPr>
          <w:b w:val="0"/>
          <w:sz w:val="22"/>
          <w:szCs w:val="22"/>
          <w:lang w:val="de-AT"/>
        </w:rPr>
        <w:t>Eigentumswohnung</w:t>
      </w:r>
      <w:r w:rsidR="0065355B">
        <w:rPr>
          <w:b w:val="0"/>
          <w:sz w:val="22"/>
          <w:szCs w:val="22"/>
          <w:lang w:val="de-AT"/>
        </w:rPr>
        <w:t xml:space="preserve"> liegt</w:t>
      </w:r>
      <w:r>
        <w:rPr>
          <w:b w:val="0"/>
          <w:sz w:val="22"/>
          <w:szCs w:val="22"/>
          <w:lang w:val="de-AT"/>
        </w:rPr>
        <w:t xml:space="preserve"> mit </w:t>
      </w:r>
      <w:r w:rsidR="00ED2DB4">
        <w:rPr>
          <w:b w:val="0"/>
          <w:sz w:val="22"/>
          <w:szCs w:val="22"/>
          <w:lang w:val="de-AT"/>
        </w:rPr>
        <w:t>18</w:t>
      </w:r>
      <w:r>
        <w:rPr>
          <w:b w:val="0"/>
          <w:sz w:val="22"/>
          <w:szCs w:val="22"/>
          <w:lang w:val="de-AT"/>
        </w:rPr>
        <w:t xml:space="preserve"> % </w:t>
      </w:r>
      <w:r w:rsidR="00ED2DB4">
        <w:rPr>
          <w:b w:val="0"/>
          <w:sz w:val="22"/>
          <w:szCs w:val="22"/>
          <w:lang w:val="de-AT"/>
        </w:rPr>
        <w:t>im Österreichschnitt (19 %)</w:t>
      </w:r>
      <w:r>
        <w:rPr>
          <w:b w:val="0"/>
          <w:sz w:val="22"/>
          <w:szCs w:val="22"/>
          <w:lang w:val="de-AT"/>
        </w:rPr>
        <w:t xml:space="preserve">. Für </w:t>
      </w:r>
      <w:r w:rsidR="00ED2DB4">
        <w:rPr>
          <w:b w:val="0"/>
          <w:sz w:val="22"/>
          <w:szCs w:val="22"/>
          <w:lang w:val="de-AT"/>
        </w:rPr>
        <w:t xml:space="preserve">nur 7 </w:t>
      </w:r>
      <w:r>
        <w:rPr>
          <w:b w:val="0"/>
          <w:sz w:val="22"/>
          <w:szCs w:val="22"/>
          <w:lang w:val="de-AT"/>
        </w:rPr>
        <w:t xml:space="preserve">% kommt auch eine Mietwohnung in Frage (Österreich: 12 %). </w:t>
      </w:r>
    </w:p>
    <w:p w:rsidR="0042721A" w:rsidRDefault="0042721A" w:rsidP="004B22A2">
      <w:pPr>
        <w:pStyle w:val="berschrift1"/>
        <w:spacing w:line="360" w:lineRule="auto"/>
        <w:rPr>
          <w:b w:val="0"/>
          <w:sz w:val="22"/>
          <w:szCs w:val="22"/>
          <w:lang w:val="de-AT"/>
        </w:rPr>
      </w:pPr>
    </w:p>
    <w:p w:rsidR="004B22A2" w:rsidRPr="004B22A2" w:rsidRDefault="00D84805" w:rsidP="004B22A2">
      <w:pPr>
        <w:pStyle w:val="berschrift1"/>
        <w:spacing w:line="360" w:lineRule="auto"/>
        <w:rPr>
          <w:b w:val="0"/>
          <w:i/>
          <w:sz w:val="22"/>
          <w:szCs w:val="22"/>
        </w:rPr>
      </w:pPr>
      <w:r>
        <w:rPr>
          <w:b w:val="0"/>
          <w:sz w:val="22"/>
          <w:szCs w:val="22"/>
          <w:lang w:val="de-AT"/>
        </w:rPr>
        <w:t>„</w:t>
      </w:r>
      <w:r w:rsidRPr="00D84805">
        <w:rPr>
          <w:b w:val="0"/>
          <w:i/>
          <w:sz w:val="22"/>
          <w:szCs w:val="22"/>
          <w:lang w:val="de-AT"/>
        </w:rPr>
        <w:t xml:space="preserve">Die </w:t>
      </w:r>
      <w:r w:rsidR="00ED2DB4">
        <w:rPr>
          <w:b w:val="0"/>
          <w:i/>
          <w:sz w:val="22"/>
          <w:szCs w:val="22"/>
          <w:lang w:val="de-AT"/>
        </w:rPr>
        <w:t xml:space="preserve">Kärntner </w:t>
      </w:r>
      <w:r w:rsidRPr="00D84805">
        <w:rPr>
          <w:b w:val="0"/>
          <w:i/>
          <w:sz w:val="22"/>
          <w:szCs w:val="22"/>
          <w:lang w:val="de-AT"/>
        </w:rPr>
        <w:t>Bevölkerung</w:t>
      </w:r>
      <w:r w:rsidR="00741299">
        <w:rPr>
          <w:b w:val="0"/>
          <w:i/>
          <w:sz w:val="22"/>
          <w:szCs w:val="22"/>
          <w:lang w:val="de-AT"/>
        </w:rPr>
        <w:t xml:space="preserve"> </w:t>
      </w:r>
      <w:r w:rsidR="00ED2DB4">
        <w:rPr>
          <w:b w:val="0"/>
          <w:i/>
          <w:sz w:val="22"/>
          <w:szCs w:val="22"/>
          <w:lang w:val="de-AT"/>
        </w:rPr>
        <w:t>zieht das eigene Haus</w:t>
      </w:r>
      <w:r w:rsidRPr="00D84805">
        <w:rPr>
          <w:b w:val="0"/>
          <w:i/>
          <w:sz w:val="22"/>
          <w:szCs w:val="22"/>
          <w:lang w:val="de-AT"/>
        </w:rPr>
        <w:t>,</w:t>
      </w:r>
      <w:r w:rsidR="00741299">
        <w:rPr>
          <w:b w:val="0"/>
          <w:i/>
          <w:sz w:val="22"/>
          <w:szCs w:val="22"/>
          <w:lang w:val="de-AT"/>
        </w:rPr>
        <w:t xml:space="preserve"> auch wenn es fürs Erste nur gemietet ist, all</w:t>
      </w:r>
      <w:r w:rsidR="00EA79F1">
        <w:rPr>
          <w:b w:val="0"/>
          <w:i/>
          <w:sz w:val="22"/>
          <w:szCs w:val="22"/>
          <w:lang w:val="de-AT"/>
        </w:rPr>
        <w:t>en anderen Wohnmöglichkeiten vor</w:t>
      </w:r>
      <w:r>
        <w:rPr>
          <w:b w:val="0"/>
          <w:sz w:val="22"/>
          <w:szCs w:val="22"/>
          <w:lang w:val="de-AT"/>
        </w:rPr>
        <w:t>“, stell</w:t>
      </w:r>
      <w:r w:rsidRPr="00D84805">
        <w:rPr>
          <w:b w:val="0"/>
          <w:sz w:val="22"/>
          <w:szCs w:val="22"/>
        </w:rPr>
        <w:t>t Josef Schmidinger, Generaldirektor der Bausparkasse der österreichischen Sparkassen AG</w:t>
      </w:r>
      <w:r>
        <w:rPr>
          <w:b w:val="0"/>
          <w:sz w:val="22"/>
          <w:szCs w:val="22"/>
        </w:rPr>
        <w:t>, fest</w:t>
      </w:r>
      <w:r w:rsidRPr="00D84805">
        <w:rPr>
          <w:b w:val="0"/>
          <w:sz w:val="22"/>
          <w:szCs w:val="22"/>
        </w:rPr>
        <w:t>.</w:t>
      </w:r>
      <w:r>
        <w:rPr>
          <w:b w:val="0"/>
          <w:sz w:val="22"/>
          <w:szCs w:val="22"/>
        </w:rPr>
        <w:t xml:space="preserve"> „</w:t>
      </w:r>
      <w:r w:rsidR="00741299" w:rsidRPr="00741299">
        <w:rPr>
          <w:b w:val="0"/>
          <w:i/>
          <w:sz w:val="22"/>
          <w:szCs w:val="22"/>
        </w:rPr>
        <w:t>Hauseigentum</w:t>
      </w:r>
      <w:r w:rsidR="00741299">
        <w:rPr>
          <w:b w:val="0"/>
          <w:sz w:val="22"/>
          <w:szCs w:val="22"/>
        </w:rPr>
        <w:t xml:space="preserve"> </w:t>
      </w:r>
      <w:r w:rsidRPr="00D84805">
        <w:rPr>
          <w:b w:val="0"/>
          <w:i/>
          <w:sz w:val="22"/>
          <w:szCs w:val="22"/>
        </w:rPr>
        <w:t>biete</w:t>
      </w:r>
      <w:r w:rsidR="00741299">
        <w:rPr>
          <w:b w:val="0"/>
          <w:i/>
          <w:sz w:val="22"/>
          <w:szCs w:val="22"/>
        </w:rPr>
        <w:t>t</w:t>
      </w:r>
      <w:r w:rsidRPr="00D84805">
        <w:rPr>
          <w:b w:val="0"/>
          <w:i/>
          <w:sz w:val="22"/>
          <w:szCs w:val="22"/>
        </w:rPr>
        <w:t xml:space="preserve"> größ</w:t>
      </w:r>
      <w:r w:rsidR="00EC34A7">
        <w:rPr>
          <w:b w:val="0"/>
          <w:i/>
          <w:sz w:val="22"/>
          <w:szCs w:val="22"/>
        </w:rPr>
        <w:t>tmögliche Werterhaltung</w:t>
      </w:r>
      <w:r w:rsidR="004B22A2" w:rsidRPr="004B22A2">
        <w:rPr>
          <w:b w:val="0"/>
          <w:i/>
          <w:sz w:val="22"/>
          <w:szCs w:val="22"/>
        </w:rPr>
        <w:t xml:space="preserve"> und senk</w:t>
      </w:r>
      <w:r w:rsidR="004B22A2">
        <w:rPr>
          <w:b w:val="0"/>
          <w:i/>
          <w:sz w:val="22"/>
          <w:szCs w:val="22"/>
        </w:rPr>
        <w:t>t</w:t>
      </w:r>
      <w:r w:rsidR="004B22A2" w:rsidRPr="004B22A2">
        <w:rPr>
          <w:b w:val="0"/>
          <w:i/>
          <w:sz w:val="22"/>
          <w:szCs w:val="22"/>
        </w:rPr>
        <w:t xml:space="preserve"> in späteren Jahren die Wohnkosten. Das gibt daher dann mehr Spielraum beim frei verfügbaren Einkommen.</w:t>
      </w:r>
      <w:r w:rsidR="004B22A2">
        <w:rPr>
          <w:b w:val="0"/>
          <w:i/>
          <w:sz w:val="22"/>
          <w:szCs w:val="22"/>
        </w:rPr>
        <w:t xml:space="preserve"> Die Kärntner Bevölkerung</w:t>
      </w:r>
      <w:r w:rsidR="006E129B">
        <w:rPr>
          <w:b w:val="0"/>
          <w:i/>
          <w:sz w:val="22"/>
          <w:szCs w:val="22"/>
        </w:rPr>
        <w:t xml:space="preserve"> kennt diesen Vorteil und  schätzt darüber hinaus die Individualität des eigenen Hauses.</w:t>
      </w:r>
      <w:r w:rsidR="004B22A2" w:rsidRPr="004B22A2">
        <w:rPr>
          <w:b w:val="0"/>
          <w:i/>
          <w:sz w:val="22"/>
          <w:szCs w:val="22"/>
          <w:lang w:val="de-AT"/>
        </w:rPr>
        <w:t>“</w:t>
      </w:r>
    </w:p>
    <w:p w:rsidR="003B4390" w:rsidRPr="00BD1DE8" w:rsidRDefault="003B4390" w:rsidP="00BD1DE8">
      <w:pPr>
        <w:pStyle w:val="berschrift1"/>
        <w:rPr>
          <w:sz w:val="22"/>
          <w:szCs w:val="22"/>
        </w:rPr>
      </w:pPr>
    </w:p>
    <w:p w:rsidR="0042721A" w:rsidRDefault="0042721A" w:rsidP="00BD1DE8">
      <w:pPr>
        <w:pStyle w:val="berschrift1"/>
        <w:rPr>
          <w:sz w:val="22"/>
          <w:szCs w:val="22"/>
        </w:rPr>
      </w:pPr>
    </w:p>
    <w:p w:rsidR="003B4390" w:rsidRPr="00BD1DE8" w:rsidRDefault="006E129B" w:rsidP="00BD1DE8">
      <w:pPr>
        <w:pStyle w:val="berschrift1"/>
        <w:rPr>
          <w:sz w:val="22"/>
          <w:szCs w:val="22"/>
        </w:rPr>
      </w:pPr>
      <w:r>
        <w:rPr>
          <w:sz w:val="22"/>
          <w:szCs w:val="22"/>
        </w:rPr>
        <w:t>Kärntn</w:t>
      </w:r>
      <w:r w:rsidR="003B4390" w:rsidRPr="00BD1DE8">
        <w:rPr>
          <w:sz w:val="22"/>
          <w:szCs w:val="22"/>
        </w:rPr>
        <w:t xml:space="preserve">er finanzieren über Kredit und Erspartes </w:t>
      </w:r>
    </w:p>
    <w:p w:rsidR="00BD1DE8" w:rsidRPr="00BD1DE8" w:rsidRDefault="00BD1DE8" w:rsidP="00BD1DE8">
      <w:pPr>
        <w:pStyle w:val="berschrift1"/>
        <w:rPr>
          <w:sz w:val="22"/>
          <w:szCs w:val="22"/>
        </w:rPr>
      </w:pPr>
    </w:p>
    <w:p w:rsidR="0042721A" w:rsidRDefault="00193F4B" w:rsidP="00BD1DE8">
      <w:pPr>
        <w:spacing w:after="0" w:line="360" w:lineRule="auto"/>
        <w:rPr>
          <w:rFonts w:ascii="Arial" w:hAnsi="Arial" w:cs="Arial"/>
          <w:lang w:val="de-DE" w:eastAsia="de-DE"/>
        </w:rPr>
      </w:pPr>
      <w:r w:rsidRPr="00193F4B">
        <w:rPr>
          <w:rFonts w:ascii="Arial" w:hAnsi="Arial" w:cs="Arial"/>
          <w:lang w:val="de-DE" w:eastAsia="de-DE"/>
        </w:rPr>
        <w:t>Um den Wohnt</w:t>
      </w:r>
      <w:r>
        <w:rPr>
          <w:rFonts w:ascii="Arial" w:hAnsi="Arial" w:cs="Arial"/>
          <w:lang w:val="de-DE" w:eastAsia="de-DE"/>
        </w:rPr>
        <w:t>raum zu finanzieren, können 3</w:t>
      </w:r>
      <w:r w:rsidR="006E129B">
        <w:rPr>
          <w:rFonts w:ascii="Arial" w:hAnsi="Arial" w:cs="Arial"/>
          <w:lang w:val="de-DE" w:eastAsia="de-DE"/>
        </w:rPr>
        <w:t>8</w:t>
      </w:r>
      <w:r>
        <w:rPr>
          <w:rFonts w:ascii="Arial" w:hAnsi="Arial" w:cs="Arial"/>
          <w:lang w:val="de-DE" w:eastAsia="de-DE"/>
        </w:rPr>
        <w:t xml:space="preserve"> </w:t>
      </w:r>
      <w:r w:rsidRPr="00193F4B">
        <w:rPr>
          <w:rFonts w:ascii="Arial" w:hAnsi="Arial" w:cs="Arial"/>
          <w:lang w:val="de-DE" w:eastAsia="de-DE"/>
        </w:rPr>
        <w:t>% der Befragten auf eigene Ersparnisse zurückgreifen, weiter</w:t>
      </w:r>
      <w:r>
        <w:rPr>
          <w:rFonts w:ascii="Arial" w:hAnsi="Arial" w:cs="Arial"/>
          <w:lang w:val="de-DE" w:eastAsia="de-DE"/>
        </w:rPr>
        <w:t xml:space="preserve">en </w:t>
      </w:r>
      <w:r w:rsidR="006E129B">
        <w:rPr>
          <w:rFonts w:ascii="Arial" w:hAnsi="Arial" w:cs="Arial"/>
          <w:lang w:val="de-DE" w:eastAsia="de-DE"/>
        </w:rPr>
        <w:t>6</w:t>
      </w:r>
      <w:r w:rsidRPr="00193F4B">
        <w:rPr>
          <w:rFonts w:ascii="Arial" w:hAnsi="Arial" w:cs="Arial"/>
          <w:lang w:val="de-DE" w:eastAsia="de-DE"/>
        </w:rPr>
        <w:t xml:space="preserve"> % wird durch Ersparnisse der Familie geholfen. Da diese Eigenmittel aber selten ausreichend sind, wird oftmals zusätzliches Kapital benötigt.</w:t>
      </w:r>
      <w:r w:rsidR="006E129B">
        <w:rPr>
          <w:rFonts w:ascii="Arial" w:hAnsi="Arial" w:cs="Arial"/>
          <w:lang w:val="de-DE" w:eastAsia="de-DE"/>
        </w:rPr>
        <w:t xml:space="preserve"> 39</w:t>
      </w:r>
      <w:r>
        <w:rPr>
          <w:rFonts w:ascii="Arial" w:hAnsi="Arial" w:cs="Arial"/>
          <w:lang w:val="de-DE" w:eastAsia="de-DE"/>
        </w:rPr>
        <w:t xml:space="preserve"> </w:t>
      </w:r>
      <w:r w:rsidRPr="00193F4B">
        <w:rPr>
          <w:rFonts w:ascii="Arial" w:hAnsi="Arial" w:cs="Arial"/>
          <w:lang w:val="de-DE" w:eastAsia="de-DE"/>
        </w:rPr>
        <w:t xml:space="preserve">% der </w:t>
      </w:r>
      <w:r w:rsidR="006E129B">
        <w:rPr>
          <w:rFonts w:ascii="Arial" w:hAnsi="Arial" w:cs="Arial"/>
          <w:lang w:val="de-DE" w:eastAsia="de-DE"/>
        </w:rPr>
        <w:t>Kärntn</w:t>
      </w:r>
      <w:r>
        <w:rPr>
          <w:rFonts w:ascii="Arial" w:hAnsi="Arial" w:cs="Arial"/>
          <w:lang w:val="de-DE" w:eastAsia="de-DE"/>
        </w:rPr>
        <w:t>e</w:t>
      </w:r>
      <w:r w:rsidRPr="00193F4B">
        <w:rPr>
          <w:rFonts w:ascii="Arial" w:hAnsi="Arial" w:cs="Arial"/>
          <w:lang w:val="de-DE" w:eastAsia="de-DE"/>
        </w:rPr>
        <w:t>rInnen möchten eine Fremdfinanzierung in Anspruch nehmen</w:t>
      </w:r>
      <w:r w:rsidR="00C2724D">
        <w:rPr>
          <w:rFonts w:ascii="Arial" w:hAnsi="Arial" w:cs="Arial"/>
          <w:lang w:val="de-DE" w:eastAsia="de-DE"/>
        </w:rPr>
        <w:t xml:space="preserve">. </w:t>
      </w:r>
      <w:r w:rsidR="00347F25">
        <w:rPr>
          <w:rFonts w:ascii="Arial" w:hAnsi="Arial" w:cs="Arial"/>
          <w:lang w:val="de-DE" w:eastAsia="de-DE"/>
        </w:rPr>
        <w:t xml:space="preserve">Im Österreichschnitt sind dies </w:t>
      </w:r>
      <w:r w:rsidR="00311DE6" w:rsidRPr="00311DE6">
        <w:rPr>
          <w:rFonts w:ascii="Arial" w:hAnsi="Arial" w:cs="Arial"/>
          <w:lang w:val="de-DE" w:eastAsia="de-DE"/>
        </w:rPr>
        <w:t>36</w:t>
      </w:r>
      <w:r w:rsidR="00347F25">
        <w:rPr>
          <w:rFonts w:ascii="Arial" w:hAnsi="Arial" w:cs="Arial"/>
          <w:lang w:val="de-DE" w:eastAsia="de-DE"/>
        </w:rPr>
        <w:t xml:space="preserve"> </w:t>
      </w:r>
      <w:r w:rsidR="00311DE6" w:rsidRPr="00311DE6">
        <w:rPr>
          <w:rFonts w:ascii="Arial" w:hAnsi="Arial" w:cs="Arial"/>
          <w:lang w:val="de-DE" w:eastAsia="de-DE"/>
        </w:rPr>
        <w:t>%</w:t>
      </w:r>
      <w:r w:rsidR="00847F3E">
        <w:rPr>
          <w:rFonts w:ascii="Arial" w:hAnsi="Arial" w:cs="Arial"/>
          <w:lang w:val="de-DE" w:eastAsia="de-DE"/>
        </w:rPr>
        <w:t xml:space="preserve">. </w:t>
      </w:r>
      <w:r w:rsidR="00311DE6" w:rsidRPr="00311DE6">
        <w:rPr>
          <w:rFonts w:ascii="Arial" w:hAnsi="Arial" w:cs="Arial"/>
          <w:lang w:val="de-DE" w:eastAsia="de-DE"/>
        </w:rPr>
        <w:t xml:space="preserve">Das Bauspardarlehen ist dabei mit </w:t>
      </w:r>
      <w:r w:rsidR="0038569F">
        <w:rPr>
          <w:rFonts w:ascii="Arial" w:hAnsi="Arial" w:cs="Arial"/>
          <w:lang w:val="de-DE" w:eastAsia="de-DE"/>
        </w:rPr>
        <w:t>5</w:t>
      </w:r>
      <w:r w:rsidR="00347F25">
        <w:rPr>
          <w:rFonts w:ascii="Arial" w:hAnsi="Arial" w:cs="Arial"/>
          <w:lang w:val="de-DE" w:eastAsia="de-DE"/>
        </w:rPr>
        <w:t>4</w:t>
      </w:r>
      <w:r w:rsidR="0038569F">
        <w:rPr>
          <w:rFonts w:ascii="Arial" w:hAnsi="Arial" w:cs="Arial"/>
          <w:lang w:val="de-DE" w:eastAsia="de-DE"/>
        </w:rPr>
        <w:t xml:space="preserve"> </w:t>
      </w:r>
      <w:r w:rsidR="00311DE6" w:rsidRPr="00311DE6">
        <w:rPr>
          <w:rFonts w:ascii="Arial" w:hAnsi="Arial" w:cs="Arial"/>
          <w:lang w:val="de-DE" w:eastAsia="de-DE"/>
        </w:rPr>
        <w:t>% die beliebteste Form, um die Anschaffungskosten für neuen Wohnraum zu decken, 5</w:t>
      </w:r>
      <w:r w:rsidR="00874B5A">
        <w:rPr>
          <w:rFonts w:ascii="Arial" w:hAnsi="Arial" w:cs="Arial"/>
          <w:lang w:val="de-DE" w:eastAsia="de-DE"/>
        </w:rPr>
        <w:t>1</w:t>
      </w:r>
      <w:r w:rsidR="0038569F">
        <w:rPr>
          <w:rFonts w:ascii="Arial" w:hAnsi="Arial" w:cs="Arial"/>
          <w:lang w:val="de-DE" w:eastAsia="de-DE"/>
        </w:rPr>
        <w:t xml:space="preserve"> </w:t>
      </w:r>
      <w:r w:rsidR="00311DE6" w:rsidRPr="00311DE6">
        <w:rPr>
          <w:rFonts w:ascii="Arial" w:hAnsi="Arial" w:cs="Arial"/>
          <w:lang w:val="de-DE" w:eastAsia="de-DE"/>
        </w:rPr>
        <w:t xml:space="preserve">% interessieren sich für einen Wohnkredit (Mehrfachnennungen möglich). </w:t>
      </w:r>
    </w:p>
    <w:p w:rsidR="0042721A" w:rsidRDefault="0042721A" w:rsidP="00BD1DE8">
      <w:pPr>
        <w:spacing w:after="0" w:line="360" w:lineRule="auto"/>
        <w:rPr>
          <w:rFonts w:ascii="Arial" w:hAnsi="Arial" w:cs="Arial"/>
          <w:lang w:val="de-DE" w:eastAsia="de-DE"/>
        </w:rPr>
      </w:pPr>
    </w:p>
    <w:p w:rsidR="0038569F" w:rsidRPr="0038569F" w:rsidRDefault="00311DE6" w:rsidP="00BD1DE8">
      <w:pPr>
        <w:spacing w:after="0" w:line="360" w:lineRule="auto"/>
        <w:rPr>
          <w:rFonts w:ascii="Arial" w:hAnsi="Arial" w:cs="Arial"/>
          <w:lang w:val="de-DE" w:eastAsia="de-DE"/>
        </w:rPr>
      </w:pPr>
      <w:r w:rsidRPr="00311DE6">
        <w:rPr>
          <w:rFonts w:ascii="Arial" w:hAnsi="Arial" w:cs="Arial"/>
          <w:i/>
          <w:lang w:val="de-DE" w:eastAsia="de-DE"/>
        </w:rPr>
        <w:t>„Wir setzen ganz stark auf Fixzinsfinanzierungen mit langen Laufzeiten</w:t>
      </w:r>
      <w:r w:rsidR="0042721A">
        <w:rPr>
          <w:rFonts w:ascii="Arial" w:hAnsi="Arial" w:cs="Arial"/>
          <w:i/>
          <w:lang w:val="de-DE" w:eastAsia="de-DE"/>
        </w:rPr>
        <w:t>,</w:t>
      </w:r>
      <w:r w:rsidRPr="00311DE6">
        <w:rPr>
          <w:rFonts w:ascii="Arial" w:hAnsi="Arial" w:cs="Arial"/>
          <w:i/>
          <w:lang w:val="de-DE" w:eastAsia="de-DE"/>
        </w:rPr>
        <w:t xml:space="preserve"> damit die monatliche Rate vorweg kalkulierbar ist und man so über Jahre ruhig schlafen kann“</w:t>
      </w:r>
      <w:r w:rsidRPr="00311DE6">
        <w:rPr>
          <w:rFonts w:ascii="Arial" w:hAnsi="Arial" w:cs="Arial"/>
          <w:lang w:val="de-DE" w:eastAsia="de-DE"/>
        </w:rPr>
        <w:t xml:space="preserve">, </w:t>
      </w:r>
      <w:r w:rsidR="0038569F">
        <w:rPr>
          <w:rFonts w:ascii="Arial" w:hAnsi="Arial" w:cs="Arial"/>
          <w:lang w:val="de-DE" w:eastAsia="de-DE"/>
        </w:rPr>
        <w:t>unterstreicht</w:t>
      </w:r>
      <w:r w:rsidR="00874B5A" w:rsidRPr="00874B5A">
        <w:rPr>
          <w:rFonts w:eastAsia="Calibri" w:cs="Times New Roman"/>
          <w:bCs/>
          <w:kern w:val="28"/>
          <w:sz w:val="24"/>
          <w:szCs w:val="24"/>
        </w:rPr>
        <w:t xml:space="preserve"> </w:t>
      </w:r>
      <w:r w:rsidR="00874B5A" w:rsidRPr="00874B5A">
        <w:rPr>
          <w:rFonts w:ascii="Arial" w:hAnsi="Arial" w:cs="Arial"/>
          <w:bCs/>
          <w:lang w:eastAsia="de-DE"/>
        </w:rPr>
        <w:t xml:space="preserve">Gabriele Semmelrock-Werzer, </w:t>
      </w:r>
      <w:r w:rsidR="0042721A">
        <w:rPr>
          <w:rFonts w:ascii="Arial" w:hAnsi="Arial" w:cs="Arial"/>
          <w:bCs/>
          <w:lang w:eastAsia="de-DE"/>
        </w:rPr>
        <w:t>Vorstandsdirektorin</w:t>
      </w:r>
      <w:r w:rsidR="00874B5A">
        <w:rPr>
          <w:rFonts w:ascii="Arial" w:hAnsi="Arial" w:cs="Arial"/>
          <w:bCs/>
          <w:lang w:eastAsia="de-DE"/>
        </w:rPr>
        <w:t xml:space="preserve"> der</w:t>
      </w:r>
      <w:r w:rsidR="00874B5A" w:rsidRPr="00874B5A">
        <w:rPr>
          <w:rFonts w:ascii="Arial" w:hAnsi="Arial" w:cs="Arial"/>
          <w:bCs/>
          <w:lang w:eastAsia="de-DE"/>
        </w:rPr>
        <w:t xml:space="preserve"> Kärntner Sparkasse</w:t>
      </w:r>
      <w:r w:rsidRPr="00311DE6">
        <w:rPr>
          <w:rFonts w:ascii="Arial" w:hAnsi="Arial" w:cs="Arial"/>
          <w:lang w:val="de-DE" w:eastAsia="de-DE"/>
        </w:rPr>
        <w:t>.</w:t>
      </w:r>
    </w:p>
    <w:p w:rsidR="0038569F" w:rsidRDefault="0038569F" w:rsidP="00BD1DE8">
      <w:pPr>
        <w:pStyle w:val="berschrift1"/>
        <w:rPr>
          <w:sz w:val="22"/>
          <w:szCs w:val="22"/>
        </w:rPr>
      </w:pPr>
    </w:p>
    <w:p w:rsidR="0038569F" w:rsidRPr="0038569F" w:rsidRDefault="0038569F" w:rsidP="00BD1DE8">
      <w:pPr>
        <w:pStyle w:val="berschrift1"/>
        <w:rPr>
          <w:sz w:val="22"/>
          <w:szCs w:val="22"/>
        </w:rPr>
      </w:pPr>
      <w:r w:rsidRPr="0038569F">
        <w:rPr>
          <w:sz w:val="22"/>
          <w:szCs w:val="22"/>
        </w:rPr>
        <w:t xml:space="preserve">Wunsch nach </w:t>
      </w:r>
      <w:r w:rsidR="004716DF">
        <w:rPr>
          <w:sz w:val="22"/>
          <w:szCs w:val="22"/>
        </w:rPr>
        <w:t>persönlicher Beratung</w:t>
      </w:r>
    </w:p>
    <w:p w:rsidR="0038569F" w:rsidRPr="0038569F" w:rsidRDefault="0038569F" w:rsidP="00BD1DE8">
      <w:pPr>
        <w:pStyle w:val="berschrift1"/>
        <w:rPr>
          <w:sz w:val="22"/>
          <w:szCs w:val="22"/>
        </w:rPr>
      </w:pPr>
    </w:p>
    <w:p w:rsidR="00CB0845" w:rsidRDefault="0038569F" w:rsidP="00BD1DE8">
      <w:pPr>
        <w:spacing w:after="0" w:line="360" w:lineRule="auto"/>
        <w:rPr>
          <w:rFonts w:ascii="Arial" w:eastAsia="Times New Roman" w:hAnsi="Arial" w:cs="Arial"/>
          <w:color w:val="000000"/>
          <w:lang w:val="de-DE" w:eastAsia="de-DE"/>
        </w:rPr>
      </w:pPr>
      <w:r w:rsidRPr="00CB0845">
        <w:rPr>
          <w:rFonts w:ascii="Arial" w:hAnsi="Arial" w:cs="Arial"/>
        </w:rPr>
        <w:t xml:space="preserve">Welche Anforderungen stellen die </w:t>
      </w:r>
      <w:r w:rsidR="00874B5A">
        <w:rPr>
          <w:rFonts w:ascii="Arial" w:hAnsi="Arial" w:cs="Arial"/>
        </w:rPr>
        <w:t>Kärntn</w:t>
      </w:r>
      <w:r w:rsidRPr="00CB0845">
        <w:rPr>
          <w:rFonts w:ascii="Arial" w:hAnsi="Arial" w:cs="Arial"/>
        </w:rPr>
        <w:t xml:space="preserve">erInnen beim Thema Wohnen an ihre Bank? </w:t>
      </w:r>
      <w:r w:rsidR="00847F3E" w:rsidRPr="00CB0845">
        <w:rPr>
          <w:rFonts w:ascii="Arial" w:hAnsi="Arial" w:cs="Arial"/>
        </w:rPr>
        <w:t xml:space="preserve">Neben </w:t>
      </w:r>
      <w:r w:rsidR="00077024">
        <w:rPr>
          <w:rFonts w:ascii="Arial" w:hAnsi="Arial" w:cs="Arial"/>
        </w:rPr>
        <w:t xml:space="preserve">gutem Preis-/ Leistungsverhältnis </w:t>
      </w:r>
      <w:r w:rsidR="00077024" w:rsidRPr="00CB0845">
        <w:rPr>
          <w:rFonts w:ascii="Arial" w:hAnsi="Arial" w:cs="Arial"/>
        </w:rPr>
        <w:t xml:space="preserve">(91 %) </w:t>
      </w:r>
      <w:r w:rsidR="00077024">
        <w:rPr>
          <w:rFonts w:ascii="Arial" w:hAnsi="Arial" w:cs="Arial"/>
        </w:rPr>
        <w:t xml:space="preserve"> und </w:t>
      </w:r>
      <w:r w:rsidR="00847F3E" w:rsidRPr="00CB0845">
        <w:rPr>
          <w:rFonts w:ascii="Arial" w:hAnsi="Arial" w:cs="Arial"/>
        </w:rPr>
        <w:t xml:space="preserve">günstigen Konditionen </w:t>
      </w:r>
      <w:r w:rsidR="00077024">
        <w:rPr>
          <w:rFonts w:ascii="Arial" w:hAnsi="Arial" w:cs="Arial"/>
        </w:rPr>
        <w:t xml:space="preserve">(89 %) </w:t>
      </w:r>
      <w:r w:rsidR="00847F3E" w:rsidRPr="00CB0845">
        <w:rPr>
          <w:rFonts w:ascii="Arial" w:hAnsi="Arial" w:cs="Arial"/>
        </w:rPr>
        <w:t>steh</w:t>
      </w:r>
      <w:r w:rsidR="00077024">
        <w:rPr>
          <w:rFonts w:ascii="Arial" w:hAnsi="Arial" w:cs="Arial"/>
        </w:rPr>
        <w:t xml:space="preserve">en die persönliche Beratung (87 %)  und die Information über verschiedene Finanzierungsvarianten (85 %) </w:t>
      </w:r>
      <w:r w:rsidR="00C2724D">
        <w:rPr>
          <w:rFonts w:ascii="Arial" w:hAnsi="Arial" w:cs="Arial"/>
        </w:rPr>
        <w:t xml:space="preserve">sowie </w:t>
      </w:r>
      <w:r w:rsidR="00077024">
        <w:rPr>
          <w:rFonts w:ascii="Arial" w:hAnsi="Arial" w:cs="Arial"/>
        </w:rPr>
        <w:t xml:space="preserve">Sicherheit (84 %) und </w:t>
      </w:r>
      <w:r w:rsidR="00C2724D">
        <w:rPr>
          <w:rFonts w:ascii="Arial" w:hAnsi="Arial" w:cs="Arial"/>
        </w:rPr>
        <w:t>Flexibilität (8</w:t>
      </w:r>
      <w:r w:rsidR="00077024">
        <w:rPr>
          <w:rFonts w:ascii="Arial" w:hAnsi="Arial" w:cs="Arial"/>
        </w:rPr>
        <w:t>3</w:t>
      </w:r>
      <w:r w:rsidR="00C2724D">
        <w:rPr>
          <w:rFonts w:ascii="Arial" w:hAnsi="Arial" w:cs="Arial"/>
        </w:rPr>
        <w:t xml:space="preserve"> %) </w:t>
      </w:r>
      <w:r w:rsidR="00847F3E" w:rsidRPr="00CB0845">
        <w:rPr>
          <w:rFonts w:ascii="Arial" w:hAnsi="Arial" w:cs="Arial"/>
        </w:rPr>
        <w:t>bei der Finanzierung hoch in Kurs.</w:t>
      </w:r>
      <w:r w:rsidR="00CB0845" w:rsidRPr="00CB0845">
        <w:rPr>
          <w:rFonts w:ascii="Arial" w:hAnsi="Arial" w:cs="Arial"/>
          <w:b/>
        </w:rPr>
        <w:t xml:space="preserve"> </w:t>
      </w:r>
      <w:r w:rsidR="003D3728">
        <w:rPr>
          <w:rFonts w:ascii="Arial" w:eastAsia="Times New Roman" w:hAnsi="Arial" w:cs="Arial"/>
          <w:color w:val="000000"/>
          <w:lang w:val="de-DE" w:eastAsia="de-DE"/>
        </w:rPr>
        <w:t xml:space="preserve">Die </w:t>
      </w:r>
      <w:r w:rsidR="00077024">
        <w:rPr>
          <w:rFonts w:ascii="Arial" w:eastAsia="Times New Roman" w:hAnsi="Arial" w:cs="Arial"/>
          <w:color w:val="000000"/>
          <w:lang w:val="de-DE" w:eastAsia="de-DE"/>
        </w:rPr>
        <w:t xml:space="preserve">KärntnerInnen erwarten zu einem höheren Prozentsatz </w:t>
      </w:r>
      <w:r w:rsidR="004716DF">
        <w:rPr>
          <w:rFonts w:ascii="Arial" w:eastAsia="Times New Roman" w:hAnsi="Arial" w:cs="Arial"/>
          <w:color w:val="000000"/>
          <w:lang w:val="de-DE" w:eastAsia="de-DE"/>
        </w:rPr>
        <w:t>Informationen über Energiesparmaßnahmen und Förderungen (71 % gegenüber 62</w:t>
      </w:r>
      <w:r w:rsidR="003D3728">
        <w:rPr>
          <w:rFonts w:ascii="Arial" w:eastAsia="Times New Roman" w:hAnsi="Arial" w:cs="Arial"/>
          <w:color w:val="000000"/>
          <w:lang w:val="de-DE" w:eastAsia="de-DE"/>
        </w:rPr>
        <w:t xml:space="preserve"> % im Österreichschnitt) und </w:t>
      </w:r>
      <w:r w:rsidR="004716DF">
        <w:rPr>
          <w:rFonts w:ascii="Arial" w:eastAsia="Times New Roman" w:hAnsi="Arial" w:cs="Arial"/>
          <w:color w:val="000000"/>
          <w:lang w:val="de-DE" w:eastAsia="de-DE"/>
        </w:rPr>
        <w:t xml:space="preserve">Hilfe bei der Immobiliensuche </w:t>
      </w:r>
      <w:r w:rsidR="003D3728">
        <w:rPr>
          <w:rFonts w:ascii="Arial" w:eastAsia="Times New Roman" w:hAnsi="Arial" w:cs="Arial"/>
          <w:color w:val="000000"/>
          <w:lang w:val="de-DE" w:eastAsia="de-DE"/>
        </w:rPr>
        <w:t>(4</w:t>
      </w:r>
      <w:r w:rsidR="004716DF">
        <w:rPr>
          <w:rFonts w:ascii="Arial" w:eastAsia="Times New Roman" w:hAnsi="Arial" w:cs="Arial"/>
          <w:color w:val="000000"/>
          <w:lang w:val="de-DE" w:eastAsia="de-DE"/>
        </w:rPr>
        <w:t>2 % gegenüber 28</w:t>
      </w:r>
      <w:r w:rsidR="003D3728">
        <w:rPr>
          <w:rFonts w:ascii="Arial" w:eastAsia="Times New Roman" w:hAnsi="Arial" w:cs="Arial"/>
          <w:color w:val="000000"/>
          <w:lang w:val="de-DE" w:eastAsia="de-DE"/>
        </w:rPr>
        <w:t xml:space="preserve"> %) </w:t>
      </w:r>
      <w:r w:rsidR="00C2724D">
        <w:rPr>
          <w:rFonts w:ascii="Arial" w:eastAsia="Times New Roman" w:hAnsi="Arial" w:cs="Arial"/>
          <w:color w:val="000000"/>
          <w:lang w:val="de-DE" w:eastAsia="de-DE"/>
        </w:rPr>
        <w:t>von</w:t>
      </w:r>
      <w:r w:rsidR="003D3728">
        <w:rPr>
          <w:rFonts w:ascii="Arial" w:eastAsia="Times New Roman" w:hAnsi="Arial" w:cs="Arial"/>
          <w:color w:val="000000"/>
          <w:lang w:val="de-DE" w:eastAsia="de-DE"/>
        </w:rPr>
        <w:t xml:space="preserve"> ihrer Bank. </w:t>
      </w:r>
      <w:r w:rsidR="00CB0845" w:rsidRPr="00CB0845">
        <w:rPr>
          <w:rFonts w:ascii="Arial" w:eastAsia="Times New Roman" w:hAnsi="Arial" w:cs="Arial"/>
          <w:color w:val="000000"/>
          <w:lang w:val="de-DE" w:eastAsia="de-DE"/>
        </w:rPr>
        <w:t>Tendenziell wissen KundInnen heute sehr gut Bescheid, wenn sie in eine Bankfiliale kommen. So nutzen 64</w:t>
      </w:r>
      <w:r w:rsidR="004716DF">
        <w:rPr>
          <w:rFonts w:ascii="Arial" w:eastAsia="Times New Roman" w:hAnsi="Arial" w:cs="Arial"/>
          <w:color w:val="000000"/>
          <w:lang w:val="de-DE" w:eastAsia="de-DE"/>
        </w:rPr>
        <w:t xml:space="preserve"> </w:t>
      </w:r>
      <w:r w:rsidR="00CB0845" w:rsidRPr="00CB0845">
        <w:rPr>
          <w:rFonts w:ascii="Arial" w:eastAsia="Times New Roman" w:hAnsi="Arial" w:cs="Arial"/>
          <w:color w:val="000000"/>
          <w:lang w:val="de-DE" w:eastAsia="de-DE"/>
        </w:rPr>
        <w:t xml:space="preserve">%  im Vorfeld Online-Plattformen, um sich über Finanzierungen zu informieren. </w:t>
      </w:r>
    </w:p>
    <w:p w:rsidR="00C2724D" w:rsidRDefault="00C2724D" w:rsidP="00BD1DE8">
      <w:pPr>
        <w:pStyle w:val="berschrift1"/>
        <w:rPr>
          <w:sz w:val="22"/>
          <w:szCs w:val="22"/>
        </w:rPr>
      </w:pPr>
    </w:p>
    <w:p w:rsidR="003D3728" w:rsidRPr="003D3728" w:rsidRDefault="003D3728" w:rsidP="00BD1DE8">
      <w:pPr>
        <w:pStyle w:val="berschrift1"/>
        <w:rPr>
          <w:sz w:val="22"/>
          <w:szCs w:val="22"/>
        </w:rPr>
      </w:pPr>
      <w:r w:rsidRPr="003D3728">
        <w:rPr>
          <w:sz w:val="22"/>
          <w:szCs w:val="22"/>
        </w:rPr>
        <w:t>Grundbuch statt Sparbuch</w:t>
      </w:r>
    </w:p>
    <w:p w:rsidR="003D3728" w:rsidRPr="003D3728" w:rsidRDefault="003D3728" w:rsidP="00BD1DE8">
      <w:pPr>
        <w:pStyle w:val="berschrift1"/>
        <w:rPr>
          <w:b w:val="0"/>
          <w:sz w:val="22"/>
          <w:szCs w:val="22"/>
        </w:rPr>
      </w:pPr>
    </w:p>
    <w:p w:rsidR="0042721A" w:rsidRDefault="004716DF" w:rsidP="00BD1DE8">
      <w:pPr>
        <w:pStyle w:val="berschrift1"/>
        <w:spacing w:line="360" w:lineRule="auto"/>
        <w:rPr>
          <w:b w:val="0"/>
          <w:sz w:val="22"/>
          <w:szCs w:val="22"/>
        </w:rPr>
      </w:pPr>
      <w:r>
        <w:rPr>
          <w:b w:val="0"/>
          <w:sz w:val="22"/>
          <w:szCs w:val="22"/>
        </w:rPr>
        <w:t>86</w:t>
      </w:r>
      <w:r w:rsidR="00432673">
        <w:rPr>
          <w:b w:val="0"/>
          <w:sz w:val="22"/>
          <w:szCs w:val="22"/>
        </w:rPr>
        <w:t xml:space="preserve"> </w:t>
      </w:r>
      <w:r w:rsidR="003D3728" w:rsidRPr="003D3728">
        <w:rPr>
          <w:b w:val="0"/>
          <w:sz w:val="22"/>
          <w:szCs w:val="22"/>
        </w:rPr>
        <w:t>% der Befragten sehen Immobilien als wertbeständige Anlage und gerade bei niedrigen Zinsen als gute Investition</w:t>
      </w:r>
      <w:r w:rsidR="00432673">
        <w:rPr>
          <w:b w:val="0"/>
          <w:sz w:val="22"/>
          <w:szCs w:val="22"/>
        </w:rPr>
        <w:t>smöglichkeit (</w:t>
      </w:r>
      <w:r w:rsidR="003D3728" w:rsidRPr="003D3728">
        <w:rPr>
          <w:b w:val="0"/>
          <w:sz w:val="22"/>
          <w:szCs w:val="22"/>
        </w:rPr>
        <w:t>8</w:t>
      </w:r>
      <w:r w:rsidR="009E353B">
        <w:rPr>
          <w:b w:val="0"/>
          <w:sz w:val="22"/>
          <w:szCs w:val="22"/>
        </w:rPr>
        <w:t>3</w:t>
      </w:r>
      <w:r w:rsidR="00432673">
        <w:rPr>
          <w:b w:val="0"/>
          <w:sz w:val="22"/>
          <w:szCs w:val="22"/>
        </w:rPr>
        <w:t xml:space="preserve"> </w:t>
      </w:r>
      <w:r w:rsidR="003D3728" w:rsidRPr="003D3728">
        <w:rPr>
          <w:b w:val="0"/>
          <w:sz w:val="22"/>
          <w:szCs w:val="22"/>
        </w:rPr>
        <w:t xml:space="preserve">%). </w:t>
      </w:r>
      <w:r w:rsidR="009E353B">
        <w:rPr>
          <w:b w:val="0"/>
          <w:sz w:val="22"/>
          <w:szCs w:val="22"/>
        </w:rPr>
        <w:t xml:space="preserve">84 % </w:t>
      </w:r>
      <w:r w:rsidR="003D3728" w:rsidRPr="003D3728">
        <w:rPr>
          <w:b w:val="0"/>
          <w:sz w:val="22"/>
          <w:szCs w:val="22"/>
        </w:rPr>
        <w:t xml:space="preserve">geben außerdem an, lieber Kreditraten als Miete zahlen zu wollen. </w:t>
      </w:r>
      <w:r w:rsidR="003D3728" w:rsidRPr="003D3728">
        <w:rPr>
          <w:b w:val="0"/>
          <w:sz w:val="22"/>
          <w:szCs w:val="22"/>
          <w:lang w:val="de-AT"/>
        </w:rPr>
        <w:t xml:space="preserve">Eigentum ist die beste Vorsorge. Eigentum senkt die Wohnkosten und gibt daher mehr Spielraum beim frei verfügbaren Einkommen in späteren Jahren. </w:t>
      </w:r>
      <w:r w:rsidR="003D3728" w:rsidRPr="003D3728">
        <w:rPr>
          <w:b w:val="0"/>
          <w:sz w:val="22"/>
          <w:szCs w:val="22"/>
        </w:rPr>
        <w:t xml:space="preserve"> </w:t>
      </w:r>
    </w:p>
    <w:p w:rsidR="0042721A" w:rsidRDefault="0042721A" w:rsidP="00BD1DE8">
      <w:pPr>
        <w:pStyle w:val="berschrift1"/>
        <w:spacing w:line="360" w:lineRule="auto"/>
        <w:rPr>
          <w:b w:val="0"/>
          <w:sz w:val="22"/>
          <w:szCs w:val="22"/>
        </w:rPr>
      </w:pPr>
    </w:p>
    <w:p w:rsidR="003D3728" w:rsidRDefault="003D3728" w:rsidP="00BD1DE8">
      <w:pPr>
        <w:pStyle w:val="berschrift1"/>
        <w:spacing w:line="360" w:lineRule="auto"/>
        <w:rPr>
          <w:b w:val="0"/>
          <w:sz w:val="22"/>
          <w:szCs w:val="22"/>
          <w:lang w:val="de-AT"/>
        </w:rPr>
      </w:pPr>
      <w:r w:rsidRPr="003D3728">
        <w:rPr>
          <w:b w:val="0"/>
          <w:i/>
          <w:sz w:val="22"/>
          <w:szCs w:val="22"/>
        </w:rPr>
        <w:t>„</w:t>
      </w:r>
      <w:r w:rsidRPr="003D3728">
        <w:rPr>
          <w:b w:val="0"/>
          <w:i/>
          <w:sz w:val="22"/>
          <w:szCs w:val="22"/>
          <w:lang w:val="de-AT"/>
        </w:rPr>
        <w:t>Ich empfehle unbedingt, jetzt die Gunst der Stunde für einen niedrig verzinsten Fixzinskredit zu nützen. Insbesondere bei langfristigen Finanzierungen sollte man daran denken, dass die Zinsen und damit au</w:t>
      </w:r>
      <w:r w:rsidR="0042721A">
        <w:rPr>
          <w:b w:val="0"/>
          <w:i/>
          <w:sz w:val="22"/>
          <w:szCs w:val="22"/>
          <w:lang w:val="de-AT"/>
        </w:rPr>
        <w:t>ch wieder die monatlichen Raten</w:t>
      </w:r>
      <w:r w:rsidRPr="003D3728">
        <w:rPr>
          <w:b w:val="0"/>
          <w:i/>
          <w:sz w:val="22"/>
          <w:szCs w:val="22"/>
          <w:lang w:val="de-AT"/>
        </w:rPr>
        <w:t xml:space="preserve"> steigen können“</w:t>
      </w:r>
      <w:r w:rsidRPr="003D3728">
        <w:rPr>
          <w:b w:val="0"/>
          <w:sz w:val="22"/>
          <w:szCs w:val="22"/>
          <w:lang w:val="de-AT"/>
        </w:rPr>
        <w:t>, ergänzt</w:t>
      </w:r>
      <w:r w:rsidR="009E353B" w:rsidRPr="009E353B">
        <w:rPr>
          <w:rFonts w:eastAsiaTheme="minorHAnsi" w:cs="Arial"/>
          <w:b w:val="0"/>
          <w:bCs/>
          <w:kern w:val="0"/>
          <w:sz w:val="22"/>
          <w:szCs w:val="22"/>
          <w:lang w:val="de-AT"/>
        </w:rPr>
        <w:t xml:space="preserve"> </w:t>
      </w:r>
      <w:r w:rsidR="009E353B" w:rsidRPr="009E353B">
        <w:rPr>
          <w:b w:val="0"/>
          <w:bCs/>
          <w:sz w:val="22"/>
          <w:szCs w:val="22"/>
          <w:lang w:val="de-AT"/>
        </w:rPr>
        <w:t>Semmelrock-Werzer</w:t>
      </w:r>
      <w:r w:rsidR="009E353B">
        <w:rPr>
          <w:b w:val="0"/>
          <w:sz w:val="22"/>
          <w:szCs w:val="22"/>
          <w:lang w:val="de-AT"/>
        </w:rPr>
        <w:t>.</w:t>
      </w:r>
    </w:p>
    <w:p w:rsidR="00432673" w:rsidRDefault="00432673" w:rsidP="00BD1DE8">
      <w:pPr>
        <w:spacing w:after="0"/>
        <w:rPr>
          <w:lang w:eastAsia="de-DE"/>
        </w:rPr>
      </w:pPr>
    </w:p>
    <w:p w:rsidR="00432673" w:rsidRPr="00432673" w:rsidRDefault="00432673" w:rsidP="00BD1DE8">
      <w:pPr>
        <w:spacing w:after="0" w:line="240" w:lineRule="auto"/>
        <w:rPr>
          <w:rFonts w:ascii="Arial" w:eastAsia="Times New Roman" w:hAnsi="Arial" w:cs="Arial"/>
          <w:b/>
          <w:color w:val="000000"/>
          <w:sz w:val="18"/>
          <w:szCs w:val="18"/>
          <w:lang w:val="de-DE" w:eastAsia="de-DE"/>
        </w:rPr>
      </w:pPr>
      <w:r w:rsidRPr="00432673">
        <w:rPr>
          <w:rFonts w:ascii="Arial" w:eastAsia="Times New Roman" w:hAnsi="Arial" w:cs="Arial"/>
          <w:b/>
          <w:color w:val="000000"/>
          <w:sz w:val="18"/>
          <w:szCs w:val="18"/>
          <w:lang w:val="de-DE" w:eastAsia="de-DE"/>
        </w:rPr>
        <w:t>Zum Studiendesign:</w:t>
      </w:r>
    </w:p>
    <w:p w:rsidR="00432673" w:rsidRPr="00432673" w:rsidRDefault="00432673" w:rsidP="00BD1DE8">
      <w:pPr>
        <w:spacing w:after="0" w:line="240" w:lineRule="auto"/>
        <w:rPr>
          <w:rFonts w:ascii="Arial" w:eastAsia="Times New Roman" w:hAnsi="Arial" w:cs="Arial"/>
          <w:color w:val="000000"/>
          <w:sz w:val="18"/>
          <w:szCs w:val="18"/>
          <w:lang w:val="de-DE" w:eastAsia="de-DE"/>
        </w:rPr>
      </w:pPr>
      <w:r w:rsidRPr="00432673">
        <w:rPr>
          <w:rFonts w:ascii="Arial" w:eastAsia="Times New Roman" w:hAnsi="Arial" w:cs="Arial"/>
          <w:color w:val="000000"/>
          <w:sz w:val="18"/>
          <w:szCs w:val="18"/>
          <w:lang w:val="de-DE" w:eastAsia="de-DE"/>
        </w:rPr>
        <w:t>In einer in der Zeit von 17. März bis 07. April 2016 durchgeführten Online-Befragung wurde die Wohnsituation der österreichischen Bevölkerung zwischen 18 und 69 Jahren erhoben sowie deren Wünsche und Bedürfnisse zur Veränderung. Dabei wurden die Befragten aufgrund der demografischen Daten fünf Lebensphasen zugeordnet, um typisches Wohnverhalten zu charakterisieren: Studenten (18 – 29 Jahre), junge Erwachsene ohne Kinder (20 – 39 Jahre), etablierte Erwachsene ohne Kinder (40 – 59 Jahre), Familien (20 – 59 Jahre mit Kindern im eigenen Haushalt) und Senioren (60 – 69 Jahre). Insgesamt wurden 1.749 Personen befragt</w:t>
      </w:r>
      <w:r w:rsidR="001170F6">
        <w:rPr>
          <w:rFonts w:ascii="Arial" w:eastAsia="Times New Roman" w:hAnsi="Arial" w:cs="Arial"/>
          <w:color w:val="000000"/>
          <w:sz w:val="18"/>
          <w:szCs w:val="18"/>
          <w:lang w:val="de-DE" w:eastAsia="de-DE"/>
        </w:rPr>
        <w:t>,</w:t>
      </w:r>
      <w:r w:rsidR="001170F6" w:rsidRPr="001170F6">
        <w:rPr>
          <w:rFonts w:ascii="Arial" w:eastAsia="Times New Roman" w:hAnsi="Arial" w:cs="Arial"/>
          <w:color w:val="000000"/>
          <w:sz w:val="18"/>
          <w:szCs w:val="18"/>
          <w:lang w:val="de-DE" w:eastAsia="de-DE"/>
        </w:rPr>
        <w:t xml:space="preserve"> davon </w:t>
      </w:r>
      <w:r w:rsidR="001170F6">
        <w:rPr>
          <w:rFonts w:ascii="Arial" w:eastAsia="Times New Roman" w:hAnsi="Arial" w:cs="Arial"/>
          <w:color w:val="000000"/>
          <w:sz w:val="18"/>
          <w:szCs w:val="18"/>
          <w:lang w:val="de-DE" w:eastAsia="de-DE"/>
        </w:rPr>
        <w:t>200</w:t>
      </w:r>
      <w:r w:rsidR="001170F6" w:rsidRPr="001170F6">
        <w:rPr>
          <w:rFonts w:ascii="Arial" w:eastAsia="Times New Roman" w:hAnsi="Arial" w:cs="Arial"/>
          <w:color w:val="000000"/>
          <w:sz w:val="18"/>
          <w:szCs w:val="18"/>
          <w:lang w:val="de-DE" w:eastAsia="de-DE"/>
        </w:rPr>
        <w:t xml:space="preserve"> in</w:t>
      </w:r>
      <w:r w:rsidR="001170F6">
        <w:rPr>
          <w:rFonts w:ascii="Arial" w:eastAsia="Times New Roman" w:hAnsi="Arial" w:cs="Arial"/>
          <w:color w:val="000000"/>
          <w:sz w:val="18"/>
          <w:szCs w:val="18"/>
          <w:lang w:val="de-DE" w:eastAsia="de-DE"/>
        </w:rPr>
        <w:t xml:space="preserve"> Kärnten</w:t>
      </w:r>
      <w:r w:rsidRPr="00432673">
        <w:rPr>
          <w:rFonts w:ascii="Arial" w:eastAsia="Times New Roman" w:hAnsi="Arial" w:cs="Arial"/>
          <w:color w:val="000000"/>
          <w:sz w:val="18"/>
          <w:szCs w:val="18"/>
          <w:lang w:val="de-DE" w:eastAsia="de-DE"/>
        </w:rPr>
        <w:t>. Es liegt damit eine fundierte Untersuchung der Wohnverhältnisse vor, die sich auf Aussagen individueller Personen stützt und die Mikrozensuserhebungen der Statistik Austria um diese persönliche Sicht ergänzt.</w:t>
      </w:r>
    </w:p>
    <w:p w:rsidR="00432673" w:rsidRDefault="00432673" w:rsidP="00BD1DE8">
      <w:pPr>
        <w:spacing w:after="0"/>
        <w:rPr>
          <w:lang w:val="de-DE" w:eastAsia="de-DE"/>
        </w:rPr>
      </w:pPr>
    </w:p>
    <w:p w:rsidR="00432673" w:rsidRDefault="00432673" w:rsidP="00BD1DE8">
      <w:pPr>
        <w:spacing w:after="0"/>
        <w:rPr>
          <w:lang w:val="de-DE" w:eastAsia="de-DE"/>
        </w:rPr>
      </w:pPr>
    </w:p>
    <w:p w:rsidR="00432673" w:rsidRDefault="00432673" w:rsidP="00BD1DE8">
      <w:pPr>
        <w:spacing w:after="0" w:line="240" w:lineRule="auto"/>
        <w:jc w:val="center"/>
        <w:rPr>
          <w:rFonts w:ascii="Arial" w:eastAsia="Times New Roman" w:hAnsi="Arial" w:cs="Arial"/>
          <w:b/>
          <w:sz w:val="16"/>
          <w:szCs w:val="16"/>
          <w:lang w:eastAsia="de-DE"/>
        </w:rPr>
      </w:pPr>
      <w:r w:rsidRPr="00432673">
        <w:rPr>
          <w:rFonts w:ascii="Arial" w:eastAsia="Times New Roman" w:hAnsi="Arial" w:cs="Arial"/>
          <w:b/>
          <w:sz w:val="16"/>
          <w:szCs w:val="16"/>
          <w:lang w:eastAsia="de-DE"/>
        </w:rPr>
        <w:t>Rückfragen:</w:t>
      </w:r>
    </w:p>
    <w:p w:rsidR="00A671F2" w:rsidRPr="00432673" w:rsidRDefault="00A671F2" w:rsidP="00BD1DE8">
      <w:pPr>
        <w:spacing w:after="0" w:line="240" w:lineRule="auto"/>
        <w:jc w:val="center"/>
        <w:rPr>
          <w:rFonts w:ascii="Arial" w:eastAsia="Times New Roman" w:hAnsi="Arial" w:cs="Arial"/>
          <w:sz w:val="16"/>
          <w:szCs w:val="16"/>
          <w:lang w:val="de-DE" w:eastAsia="de-DE"/>
        </w:rPr>
      </w:pPr>
    </w:p>
    <w:p w:rsidR="00432673" w:rsidRPr="00432673" w:rsidRDefault="00432673" w:rsidP="00BD1DE8">
      <w:pPr>
        <w:spacing w:after="0" w:line="240" w:lineRule="auto"/>
        <w:ind w:right="360"/>
        <w:jc w:val="center"/>
        <w:rPr>
          <w:rFonts w:ascii="Arial" w:eastAsia="Times New Roman" w:hAnsi="Arial" w:cs="Arial"/>
          <w:sz w:val="16"/>
          <w:szCs w:val="16"/>
          <w:lang w:eastAsia="de-DE"/>
        </w:rPr>
      </w:pPr>
      <w:r w:rsidRPr="00432673">
        <w:rPr>
          <w:rFonts w:ascii="Arial" w:eastAsia="Times New Roman" w:hAnsi="Arial" w:cs="Arial"/>
          <w:sz w:val="16"/>
          <w:szCs w:val="16"/>
          <w:lang w:eastAsia="de-DE"/>
        </w:rPr>
        <w:t>s Bausparkasse, Presse- und Öffentlichkeitsarbeit</w:t>
      </w:r>
    </w:p>
    <w:p w:rsidR="00432673" w:rsidRPr="00432673" w:rsidRDefault="00432673" w:rsidP="00BD1DE8">
      <w:pPr>
        <w:spacing w:after="0" w:line="240" w:lineRule="auto"/>
        <w:jc w:val="center"/>
        <w:rPr>
          <w:rFonts w:ascii="Arial" w:eastAsia="Times New Roman" w:hAnsi="Arial" w:cs="Arial"/>
          <w:sz w:val="16"/>
          <w:szCs w:val="16"/>
          <w:lang w:eastAsia="de-DE"/>
        </w:rPr>
      </w:pPr>
      <w:r w:rsidRPr="00432673">
        <w:rPr>
          <w:rFonts w:ascii="Arial" w:eastAsia="Times New Roman" w:hAnsi="Arial" w:cs="Arial"/>
          <w:sz w:val="16"/>
          <w:szCs w:val="16"/>
          <w:lang w:eastAsia="de-DE"/>
        </w:rPr>
        <w:t>Charlotte Harrer, Tel. 050100 DW 29326, Telefax: 0501009 – 29326, E-Mail</w:t>
      </w:r>
      <w:r w:rsidRPr="00432673">
        <w:rPr>
          <w:rFonts w:ascii="Arial" w:eastAsia="Times New Roman" w:hAnsi="Arial" w:cs="Arial"/>
          <w:sz w:val="20"/>
          <w:szCs w:val="24"/>
          <w:lang w:val="it-IT" w:eastAsia="de-DE"/>
        </w:rPr>
        <w:t xml:space="preserve">: </w:t>
      </w:r>
      <w:hyperlink r:id="rId8" w:history="1">
        <w:r w:rsidRPr="00432673">
          <w:rPr>
            <w:rFonts w:ascii="Arial" w:eastAsia="Times New Roman" w:hAnsi="Arial" w:cs="Arial"/>
            <w:color w:val="0000FF"/>
            <w:sz w:val="16"/>
            <w:szCs w:val="16"/>
            <w:u w:val="single"/>
            <w:lang w:val="it-IT" w:eastAsia="de-DE"/>
          </w:rPr>
          <w:t>charlotte.harrer@sbausparkasse.co.at</w:t>
        </w:r>
      </w:hyperlink>
    </w:p>
    <w:p w:rsidR="00432673" w:rsidRPr="00432673" w:rsidRDefault="00432673" w:rsidP="00BD1DE8">
      <w:pPr>
        <w:spacing w:after="0" w:line="240" w:lineRule="auto"/>
        <w:jc w:val="center"/>
        <w:rPr>
          <w:rFonts w:ascii="Arial" w:eastAsia="Times New Roman" w:hAnsi="Arial" w:cs="Arial"/>
          <w:sz w:val="16"/>
          <w:szCs w:val="16"/>
          <w:lang w:eastAsia="de-DE"/>
        </w:rPr>
      </w:pPr>
    </w:p>
    <w:p w:rsidR="0042721A" w:rsidRPr="000D0BA7" w:rsidRDefault="009E353B" w:rsidP="00BD1DE8">
      <w:pPr>
        <w:pStyle w:val="berschrift1"/>
        <w:jc w:val="center"/>
        <w:rPr>
          <w:rFonts w:cs="Arial"/>
          <w:b w:val="0"/>
          <w:sz w:val="16"/>
          <w:szCs w:val="16"/>
        </w:rPr>
      </w:pPr>
      <w:r w:rsidRPr="000D0BA7">
        <w:rPr>
          <w:rFonts w:cs="Arial"/>
          <w:b w:val="0"/>
          <w:sz w:val="16"/>
          <w:szCs w:val="16"/>
        </w:rPr>
        <w:t>Kärntner</w:t>
      </w:r>
      <w:r w:rsidR="001170F6" w:rsidRPr="000D0BA7">
        <w:rPr>
          <w:rFonts w:cs="Arial"/>
          <w:b w:val="0"/>
          <w:sz w:val="16"/>
          <w:szCs w:val="16"/>
        </w:rPr>
        <w:t xml:space="preserve"> </w:t>
      </w:r>
      <w:r w:rsidR="00877E8B" w:rsidRPr="000D0BA7">
        <w:rPr>
          <w:rFonts w:cs="Arial"/>
          <w:b w:val="0"/>
          <w:sz w:val="16"/>
          <w:szCs w:val="16"/>
        </w:rPr>
        <w:t xml:space="preserve">Sparkasse AG, </w:t>
      </w:r>
      <w:r w:rsidR="001170F6" w:rsidRPr="000D0BA7">
        <w:rPr>
          <w:rFonts w:cs="Arial"/>
          <w:b w:val="0"/>
          <w:sz w:val="16"/>
          <w:szCs w:val="16"/>
        </w:rPr>
        <w:t>9</w:t>
      </w:r>
      <w:r w:rsidR="00877E8B" w:rsidRPr="000D0BA7">
        <w:rPr>
          <w:rFonts w:cs="Arial"/>
          <w:b w:val="0"/>
          <w:sz w:val="16"/>
          <w:szCs w:val="16"/>
        </w:rPr>
        <w:t>02</w:t>
      </w:r>
      <w:r w:rsidR="001170F6" w:rsidRPr="000D0BA7">
        <w:rPr>
          <w:rFonts w:cs="Arial"/>
          <w:b w:val="0"/>
          <w:sz w:val="16"/>
          <w:szCs w:val="16"/>
        </w:rPr>
        <w:t>0 Klagenfurt, Neuer Platz 14</w:t>
      </w:r>
      <w:r w:rsidR="00877E8B" w:rsidRPr="000D0BA7">
        <w:rPr>
          <w:rFonts w:cs="Arial"/>
          <w:b w:val="0"/>
          <w:sz w:val="16"/>
          <w:szCs w:val="16"/>
        </w:rPr>
        <w:t xml:space="preserve">, </w:t>
      </w:r>
    </w:p>
    <w:p w:rsidR="00877E8B" w:rsidRPr="000D0BA7" w:rsidRDefault="001170F6" w:rsidP="00BD1DE8">
      <w:pPr>
        <w:pStyle w:val="berschrift1"/>
        <w:jc w:val="center"/>
        <w:rPr>
          <w:rFonts w:cs="Arial"/>
          <w:b w:val="0"/>
          <w:sz w:val="16"/>
          <w:szCs w:val="16"/>
          <w:lang w:val="de-AT"/>
        </w:rPr>
      </w:pPr>
      <w:r w:rsidRPr="000D0BA7">
        <w:rPr>
          <w:rFonts w:cs="Arial"/>
          <w:b w:val="0"/>
          <w:sz w:val="16"/>
          <w:szCs w:val="16"/>
        </w:rPr>
        <w:t>Philipp Heiser</w:t>
      </w:r>
      <w:r w:rsidR="00877E8B" w:rsidRPr="000D0BA7">
        <w:rPr>
          <w:rFonts w:cs="Arial"/>
          <w:b w:val="0"/>
          <w:sz w:val="16"/>
          <w:szCs w:val="16"/>
        </w:rPr>
        <w:t xml:space="preserve">, </w:t>
      </w:r>
      <w:r w:rsidR="0042721A" w:rsidRPr="000D0BA7">
        <w:rPr>
          <w:rFonts w:cs="Arial"/>
          <w:b w:val="0"/>
          <w:sz w:val="16"/>
          <w:szCs w:val="16"/>
          <w:lang w:val="de-AT"/>
        </w:rPr>
        <w:t>050100/</w:t>
      </w:r>
      <w:r w:rsidRPr="000D0BA7">
        <w:rPr>
          <w:rFonts w:cs="Arial"/>
          <w:b w:val="0"/>
          <w:sz w:val="16"/>
          <w:szCs w:val="16"/>
          <w:lang w:val="de-AT"/>
        </w:rPr>
        <w:t>30677</w:t>
      </w:r>
      <w:r w:rsidR="00877E8B" w:rsidRPr="000D0BA7">
        <w:rPr>
          <w:rFonts w:cs="Arial"/>
          <w:b w:val="0"/>
          <w:sz w:val="16"/>
          <w:szCs w:val="16"/>
          <w:lang w:val="de-AT"/>
        </w:rPr>
        <w:t>,</w:t>
      </w:r>
      <w:r w:rsidRPr="000D0BA7">
        <w:rPr>
          <w:rFonts w:cs="Arial"/>
          <w:b w:val="0"/>
          <w:sz w:val="16"/>
          <w:szCs w:val="16"/>
          <w:lang w:val="de-AT"/>
        </w:rPr>
        <w:t xml:space="preserve"> </w:t>
      </w:r>
      <w:hyperlink r:id="rId9" w:history="1">
        <w:r w:rsidR="0042721A" w:rsidRPr="000D0BA7">
          <w:rPr>
            <w:rStyle w:val="Hyperlink"/>
            <w:rFonts w:cs="Arial"/>
            <w:b w:val="0"/>
            <w:sz w:val="16"/>
            <w:szCs w:val="16"/>
            <w:lang w:val="de-AT"/>
          </w:rPr>
          <w:t>heiserp@kspk.at</w:t>
        </w:r>
      </w:hyperlink>
    </w:p>
    <w:p w:rsidR="0042721A" w:rsidRPr="000D0BA7" w:rsidRDefault="0042721A" w:rsidP="0042721A">
      <w:pPr>
        <w:jc w:val="center"/>
        <w:rPr>
          <w:rFonts w:ascii="Arial" w:hAnsi="Arial" w:cs="Arial"/>
          <w:sz w:val="16"/>
          <w:szCs w:val="16"/>
        </w:rPr>
      </w:pPr>
      <w:r w:rsidRPr="000D0BA7">
        <w:rPr>
          <w:rFonts w:ascii="Arial" w:hAnsi="Arial" w:cs="Arial"/>
          <w:sz w:val="16"/>
          <w:szCs w:val="16"/>
        </w:rPr>
        <w:t xml:space="preserve">Mag. Ines Kriegl, 050100/30629, </w:t>
      </w:r>
      <w:hyperlink r:id="rId10" w:history="1">
        <w:r w:rsidRPr="000D0BA7">
          <w:rPr>
            <w:rStyle w:val="Hyperlink"/>
            <w:rFonts w:ascii="Arial" w:hAnsi="Arial" w:cs="Arial"/>
            <w:sz w:val="16"/>
            <w:szCs w:val="16"/>
          </w:rPr>
          <w:t>kriegli@kspk.at</w:t>
        </w:r>
      </w:hyperlink>
    </w:p>
    <w:p w:rsidR="00A671F2" w:rsidRDefault="00A671F2" w:rsidP="0042721A">
      <w:pPr>
        <w:rPr>
          <w:lang w:eastAsia="de-DE"/>
        </w:rPr>
      </w:pPr>
    </w:p>
    <w:p w:rsidR="0042721A" w:rsidRPr="00A671F2" w:rsidRDefault="00A671F2" w:rsidP="0042721A">
      <w:pPr>
        <w:rPr>
          <w:b/>
          <w:u w:val="single"/>
          <w:lang w:eastAsia="de-DE"/>
        </w:rPr>
      </w:pPr>
      <w:r w:rsidRPr="00A671F2">
        <w:rPr>
          <w:b/>
          <w:u w:val="single"/>
          <w:lang w:eastAsia="de-DE"/>
        </w:rPr>
        <w:t>BU:</w:t>
      </w:r>
    </w:p>
    <w:p w:rsidR="00A671F2" w:rsidRDefault="00653181" w:rsidP="0042721A">
      <w:pPr>
        <w:rPr>
          <w:lang w:eastAsia="de-DE"/>
        </w:rPr>
      </w:pPr>
      <w:r>
        <w:rPr>
          <w:lang w:eastAsia="de-DE"/>
        </w:rPr>
        <w:t xml:space="preserve">Dr. </w:t>
      </w:r>
      <w:r w:rsidR="00A671F2">
        <w:rPr>
          <w:lang w:eastAsia="de-DE"/>
        </w:rPr>
        <w:t>Josef Schmidinger</w:t>
      </w:r>
      <w:r>
        <w:rPr>
          <w:lang w:eastAsia="de-DE"/>
        </w:rPr>
        <w:t xml:space="preserve"> (Generaldirektor s</w:t>
      </w:r>
      <w:r w:rsidR="00A671F2">
        <w:rPr>
          <w:lang w:eastAsia="de-DE"/>
        </w:rPr>
        <w:t xml:space="preserve"> Bausparkasse</w:t>
      </w:r>
      <w:r>
        <w:rPr>
          <w:lang w:eastAsia="de-DE"/>
        </w:rPr>
        <w:t xml:space="preserve">), </w:t>
      </w:r>
      <w:r w:rsidR="00D65008">
        <w:rPr>
          <w:lang w:eastAsia="de-DE"/>
        </w:rPr>
        <w:t>Sparkasse-</w:t>
      </w:r>
      <w:bookmarkStart w:id="0" w:name="_GoBack"/>
      <w:bookmarkEnd w:id="0"/>
      <w:r>
        <w:rPr>
          <w:lang w:eastAsia="de-DE"/>
        </w:rPr>
        <w:t>Vorstandsdirektorin Gabriele Semmelrock-Werzer, Mag. Rudolf Köberl (</w:t>
      </w:r>
      <w:r w:rsidR="00A671F2">
        <w:rPr>
          <w:lang w:eastAsia="de-DE"/>
        </w:rPr>
        <w:t>Bereichsleiter Pr</w:t>
      </w:r>
      <w:r>
        <w:rPr>
          <w:lang w:eastAsia="de-DE"/>
        </w:rPr>
        <w:t>ivatkunden Kärntner Sparkasse AG) und Landesdirektor Robert Haubiz (s Bausparkasse)</w:t>
      </w:r>
    </w:p>
    <w:p w:rsidR="00A671F2" w:rsidRDefault="00A671F2" w:rsidP="0042721A">
      <w:pPr>
        <w:rPr>
          <w:lang w:eastAsia="de-DE"/>
        </w:rPr>
      </w:pPr>
      <w:r w:rsidRPr="00A671F2">
        <w:rPr>
          <w:u w:val="single"/>
          <w:lang w:eastAsia="de-DE"/>
        </w:rPr>
        <w:t>Fotocredit:</w:t>
      </w:r>
      <w:r>
        <w:rPr>
          <w:lang w:eastAsia="de-DE"/>
        </w:rPr>
        <w:t xml:space="preserve"> Fritz-Press, Kärntner Sparkasse AG, Abdruck honorarfrei</w:t>
      </w:r>
    </w:p>
    <w:p w:rsidR="00A671F2" w:rsidRPr="0042721A" w:rsidRDefault="00A671F2" w:rsidP="0042721A">
      <w:pPr>
        <w:rPr>
          <w:lang w:eastAsia="de-DE"/>
        </w:rPr>
      </w:pPr>
    </w:p>
    <w:p w:rsidR="00235C21" w:rsidRPr="001170F6" w:rsidRDefault="00235C21" w:rsidP="00BD1DE8">
      <w:pPr>
        <w:spacing w:after="0"/>
        <w:jc w:val="center"/>
        <w:rPr>
          <w:lang w:eastAsia="de-DE"/>
        </w:rPr>
      </w:pPr>
    </w:p>
    <w:p w:rsidR="00235C21" w:rsidRPr="00235C21" w:rsidRDefault="00235C21" w:rsidP="00BD1DE8">
      <w:pPr>
        <w:pBdr>
          <w:bottom w:val="single" w:sz="6" w:space="1" w:color="auto"/>
        </w:pBdr>
        <w:autoSpaceDE w:val="0"/>
        <w:autoSpaceDN w:val="0"/>
        <w:adjustRightInd w:val="0"/>
        <w:spacing w:after="0" w:line="240" w:lineRule="auto"/>
        <w:rPr>
          <w:rFonts w:ascii="Arial" w:eastAsia="SimSun" w:hAnsi="Arial" w:cs="Arial"/>
          <w:sz w:val="16"/>
          <w:szCs w:val="16"/>
          <w:lang w:val="de-DE" w:eastAsia="de-DE"/>
        </w:rPr>
      </w:pPr>
    </w:p>
    <w:p w:rsidR="00235C21" w:rsidRPr="00235C21" w:rsidRDefault="00235C21" w:rsidP="00BD1DE8">
      <w:pPr>
        <w:spacing w:after="0" w:line="240" w:lineRule="auto"/>
        <w:rPr>
          <w:rFonts w:ascii="Arial" w:eastAsia="Times New Roman" w:hAnsi="Arial" w:cs="Arial"/>
          <w:color w:val="000000"/>
          <w:sz w:val="16"/>
          <w:szCs w:val="16"/>
          <w:lang w:val="de-DE" w:eastAsia="de-DE"/>
        </w:rPr>
      </w:pPr>
    </w:p>
    <w:p w:rsidR="001170F6" w:rsidRDefault="00235C21" w:rsidP="00BD1DE8">
      <w:pPr>
        <w:tabs>
          <w:tab w:val="center" w:pos="4820"/>
          <w:tab w:val="right" w:pos="9639"/>
          <w:tab w:val="right" w:pos="10260"/>
        </w:tabs>
        <w:spacing w:after="0" w:line="240" w:lineRule="auto"/>
        <w:rPr>
          <w:rFonts w:ascii="Arial" w:eastAsia="Times New Roman" w:hAnsi="Arial" w:cs="Arial"/>
          <w:sz w:val="16"/>
          <w:szCs w:val="24"/>
          <w:lang w:val="de-DE" w:eastAsia="de-DE"/>
        </w:rPr>
      </w:pPr>
      <w:r w:rsidRPr="00235C21">
        <w:rPr>
          <w:rFonts w:ascii="Arial" w:eastAsia="Times New Roman" w:hAnsi="Arial" w:cs="Arial"/>
          <w:sz w:val="16"/>
          <w:szCs w:val="24"/>
          <w:lang w:val="de-DE" w:eastAsia="de-DE"/>
        </w:rPr>
        <w:t xml:space="preserve">Die </w:t>
      </w:r>
      <w:r w:rsidRPr="00235C21">
        <w:rPr>
          <w:rFonts w:ascii="Arial" w:eastAsia="Times New Roman" w:hAnsi="Arial" w:cs="Arial"/>
          <w:b/>
          <w:sz w:val="16"/>
          <w:szCs w:val="24"/>
          <w:lang w:val="de-DE" w:eastAsia="de-DE"/>
        </w:rPr>
        <w:t>s Bausparkasse</w:t>
      </w:r>
      <w:r w:rsidRPr="00235C21">
        <w:rPr>
          <w:rFonts w:ascii="Arial" w:eastAsia="Times New Roman" w:hAnsi="Arial" w:cs="Arial"/>
          <w:sz w:val="16"/>
          <w:szCs w:val="24"/>
          <w:lang w:val="de-DE" w:eastAsia="de-DE"/>
        </w:rPr>
        <w:t xml:space="preserve"> zählt zu den erfolgreichsten Bausparkassen Österreichs. Bereits jeder 3. Bausparer ist Kunde der </w:t>
      </w:r>
    </w:p>
    <w:p w:rsidR="00235C21" w:rsidRPr="00235C21" w:rsidRDefault="00235C21" w:rsidP="00BD1DE8">
      <w:pPr>
        <w:tabs>
          <w:tab w:val="center" w:pos="4820"/>
          <w:tab w:val="right" w:pos="9639"/>
          <w:tab w:val="right" w:pos="10260"/>
        </w:tabs>
        <w:spacing w:after="0" w:line="240" w:lineRule="auto"/>
        <w:rPr>
          <w:rFonts w:ascii="Arial" w:eastAsia="Times New Roman" w:hAnsi="Arial" w:cs="Arial"/>
          <w:sz w:val="16"/>
          <w:szCs w:val="24"/>
          <w:lang w:val="de-DE" w:eastAsia="de-DE"/>
        </w:rPr>
      </w:pPr>
      <w:r w:rsidRPr="00235C21">
        <w:rPr>
          <w:rFonts w:ascii="Arial" w:eastAsia="Times New Roman" w:hAnsi="Arial" w:cs="Arial"/>
          <w:sz w:val="16"/>
          <w:szCs w:val="24"/>
          <w:lang w:val="de-DE" w:eastAsia="de-DE"/>
        </w:rPr>
        <w:t>s Bausparkasse. Mit einem Einlagenvolumen von 6,1 Mrd. Euro und Ausleihungen in der Höhe von 6,2 Mrd. Euro (Stand April 2016) ist das Institut die finanzierungsstärkste Bausparkasse des Landes. Mehr als 1,5 Mio. Österreicher vertrauen den Leistungen der s Bausparkasse. Maßgeschneiderte Produkte, bestes Service, beste Beratung und zuverlässige Abwicklung sind die Grundlagen des Erfolges.</w:t>
      </w:r>
    </w:p>
    <w:p w:rsidR="00235C21" w:rsidRDefault="00235C21" w:rsidP="00BD1DE8">
      <w:pPr>
        <w:tabs>
          <w:tab w:val="center" w:pos="4820"/>
          <w:tab w:val="right" w:pos="9639"/>
          <w:tab w:val="right" w:pos="10260"/>
        </w:tabs>
        <w:spacing w:after="0" w:line="240" w:lineRule="auto"/>
        <w:rPr>
          <w:rFonts w:ascii="Arial" w:eastAsia="Times New Roman" w:hAnsi="Arial" w:cs="Arial"/>
          <w:sz w:val="16"/>
          <w:szCs w:val="24"/>
          <w:lang w:val="de-DE" w:eastAsia="de-DE"/>
        </w:rPr>
      </w:pPr>
      <w:r w:rsidRPr="00235C21">
        <w:rPr>
          <w:rFonts w:ascii="Arial" w:eastAsia="Times New Roman" w:hAnsi="Arial" w:cs="Arial"/>
          <w:sz w:val="16"/>
          <w:szCs w:val="24"/>
          <w:lang w:val="de-DE" w:eastAsia="de-DE"/>
        </w:rPr>
        <w:t>Die s Bausparkasse ist ein modernes Dienstleistungsunternehmen mit einem vielfältigen Angebot, um die Wohnträume ihrer Kunden zu verwirklichen. Die Bausparkasse der österreichischen Sparkassen AG ist eine 95 %ige Tochter der Erste Bank der oesterreichischen Sparkassen AG, 5 % an dem Institut besitzt die Vienna Insurance Group AG.</w:t>
      </w:r>
    </w:p>
    <w:p w:rsidR="00235C21" w:rsidRDefault="00235C21" w:rsidP="00BD1DE8">
      <w:pPr>
        <w:tabs>
          <w:tab w:val="center" w:pos="4820"/>
          <w:tab w:val="right" w:pos="9639"/>
          <w:tab w:val="right" w:pos="10260"/>
        </w:tabs>
        <w:spacing w:after="0" w:line="240" w:lineRule="auto"/>
        <w:rPr>
          <w:rFonts w:ascii="Arial" w:eastAsia="Times New Roman" w:hAnsi="Arial" w:cs="Arial"/>
          <w:sz w:val="16"/>
          <w:szCs w:val="24"/>
          <w:lang w:val="de-DE" w:eastAsia="de-DE"/>
        </w:rPr>
      </w:pPr>
    </w:p>
    <w:p w:rsidR="0042721A" w:rsidRDefault="0042721A" w:rsidP="0042721A">
      <w:pPr>
        <w:pBdr>
          <w:bottom w:val="single" w:sz="12" w:space="1" w:color="auto"/>
        </w:pBdr>
        <w:autoSpaceDE w:val="0"/>
        <w:autoSpaceDN w:val="0"/>
        <w:adjustRightInd w:val="0"/>
        <w:spacing w:line="360" w:lineRule="auto"/>
        <w:ind w:right="685"/>
        <w:jc w:val="both"/>
        <w:rPr>
          <w:rFonts w:cs="Arial"/>
          <w:sz w:val="20"/>
          <w:szCs w:val="20"/>
          <w:lang w:eastAsia="de-AT"/>
        </w:rPr>
      </w:pPr>
    </w:p>
    <w:p w:rsidR="0042721A" w:rsidRPr="000D0BA7" w:rsidRDefault="0042721A" w:rsidP="0042721A">
      <w:pPr>
        <w:pStyle w:val="StandardWeb"/>
        <w:ind w:right="685"/>
        <w:jc w:val="both"/>
        <w:rPr>
          <w:rFonts w:ascii="Arial" w:hAnsi="Arial" w:cs="Arial"/>
          <w:sz w:val="16"/>
          <w:szCs w:val="16"/>
        </w:rPr>
      </w:pPr>
      <w:r w:rsidRPr="000D0BA7">
        <w:rPr>
          <w:rFonts w:ascii="Arial" w:hAnsi="Arial" w:cs="Arial"/>
          <w:sz w:val="16"/>
          <w:szCs w:val="16"/>
        </w:rPr>
        <w:t xml:space="preserve">Der </w:t>
      </w:r>
      <w:r w:rsidRPr="000D0BA7">
        <w:rPr>
          <w:rFonts w:ascii="Arial" w:hAnsi="Arial" w:cs="Arial"/>
          <w:b/>
          <w:sz w:val="16"/>
          <w:szCs w:val="16"/>
        </w:rPr>
        <w:t xml:space="preserve">Kärntner Sparkasse AG, </w:t>
      </w:r>
      <w:r w:rsidRPr="000D0BA7">
        <w:rPr>
          <w:rFonts w:ascii="Arial" w:hAnsi="Arial" w:cs="Arial"/>
          <w:sz w:val="16"/>
          <w:szCs w:val="16"/>
        </w:rPr>
        <w:t xml:space="preserve"> die an 58 Standorten mit über 800 Mitarbeiterinnen und Mitarbeitern operativ tätig ist, vertrauen in den Ländern Kärnten und Slowenien über 204.000 Kunden. Das 1835 als erstes Geldinstitut in Kärnten gegründete Finanzdienstleistungs-Unternehmen ist als regionaler Nahversorger der kompetente und verlässliche Ansprechpartner für Privatkunden sowie für Klein- und Mittelbetriebe. In diesen wichtigen Kundensegmenten positioniert sich die Kärntner Sparkasse AG an der Spitze der heimischen Finanzdienstleister.</w:t>
      </w:r>
    </w:p>
    <w:p w:rsidR="0042721A" w:rsidRPr="000D0BA7" w:rsidRDefault="0042721A" w:rsidP="0042721A">
      <w:pPr>
        <w:pStyle w:val="StandardWeb"/>
        <w:ind w:right="685"/>
        <w:jc w:val="both"/>
        <w:rPr>
          <w:rFonts w:ascii="Arial" w:hAnsi="Arial" w:cs="Arial"/>
          <w:sz w:val="16"/>
          <w:szCs w:val="16"/>
        </w:rPr>
      </w:pPr>
      <w:r w:rsidRPr="000D0BA7">
        <w:rPr>
          <w:rFonts w:ascii="Arial" w:hAnsi="Arial" w:cs="Arial"/>
          <w:sz w:val="16"/>
          <w:szCs w:val="16"/>
        </w:rPr>
        <w:t>Über die</w:t>
      </w:r>
      <w:r w:rsidRPr="000D0BA7">
        <w:rPr>
          <w:rFonts w:ascii="Arial" w:hAnsi="Arial" w:cs="Arial"/>
          <w:b/>
          <w:sz w:val="16"/>
          <w:szCs w:val="16"/>
        </w:rPr>
        <w:t xml:space="preserve"> Privatstiftung Kärntner Sparkasse</w:t>
      </w:r>
      <w:r w:rsidRPr="000D0BA7">
        <w:rPr>
          <w:rFonts w:ascii="Arial" w:hAnsi="Arial" w:cs="Arial"/>
          <w:sz w:val="16"/>
          <w:szCs w:val="16"/>
        </w:rPr>
        <w:t xml:space="preserve"> sowie die regionalen Förderungsgesellschaften werden jährlich hunderte Projekte unterstützt, wobei jedes Jahr bedeutende Mittel für Initiativen im Einzugsgebiet der Kärntner Sparkasse ausgeschüttet werden. So beweist die Kärntner Sparkasse seit 181 Jahren ihre gelebte Gemeinwohl-Orientierung im Sinne des CSR-Gedankens (Corporate Social Responsibility). Die Erträge aus dem Bankgeschäft der Kärntner Sparkasse kommen auf diese Weise den Menschen in Kärnten zugute. </w:t>
      </w:r>
    </w:p>
    <w:p w:rsidR="0042721A" w:rsidRPr="000D0BA7" w:rsidRDefault="0042721A" w:rsidP="0042721A">
      <w:pPr>
        <w:pStyle w:val="StandardWeb"/>
        <w:ind w:right="685"/>
        <w:jc w:val="both"/>
        <w:rPr>
          <w:sz w:val="16"/>
          <w:szCs w:val="16"/>
        </w:rPr>
      </w:pPr>
      <w:r w:rsidRPr="000D0BA7">
        <w:rPr>
          <w:rFonts w:ascii="Arial" w:hAnsi="Arial" w:cs="Arial"/>
          <w:sz w:val="16"/>
          <w:szCs w:val="16"/>
        </w:rPr>
        <w:t xml:space="preserve">Eine wichtige Initiative ist  </w:t>
      </w:r>
      <w:r w:rsidRPr="000D0BA7">
        <w:rPr>
          <w:rFonts w:ascii="Arial" w:hAnsi="Arial" w:cs="Arial"/>
          <w:b/>
          <w:sz w:val="16"/>
          <w:szCs w:val="16"/>
        </w:rPr>
        <w:t>„Die Zweite Sparkasse“</w:t>
      </w:r>
      <w:r w:rsidRPr="000D0BA7">
        <w:rPr>
          <w:rFonts w:ascii="Arial" w:hAnsi="Arial" w:cs="Arial"/>
          <w:sz w:val="16"/>
          <w:szCs w:val="16"/>
        </w:rPr>
        <w:t xml:space="preserve"> als „Bank für Menschen ohne Bank“, die von ehrenamtlichen Sparkassenmitarbeitern in deren Freizeit geführt wird.</w:t>
      </w:r>
    </w:p>
    <w:p w:rsidR="0042721A" w:rsidRPr="0042721A" w:rsidRDefault="0042721A" w:rsidP="00BD1DE8">
      <w:pPr>
        <w:tabs>
          <w:tab w:val="center" w:pos="4820"/>
          <w:tab w:val="right" w:pos="9639"/>
          <w:tab w:val="right" w:pos="10260"/>
        </w:tabs>
        <w:spacing w:after="0" w:line="240" w:lineRule="auto"/>
        <w:rPr>
          <w:rFonts w:ascii="Arial" w:eastAsia="Times New Roman" w:hAnsi="Arial" w:cs="Arial"/>
          <w:sz w:val="16"/>
          <w:szCs w:val="24"/>
          <w:lang w:eastAsia="de-DE"/>
        </w:rPr>
      </w:pPr>
    </w:p>
    <w:sectPr w:rsidR="0042721A" w:rsidRPr="0042721A" w:rsidSect="00D15ED8">
      <w:headerReference w:type="default" r:id="rId11"/>
      <w:pgSz w:w="11906" w:h="16838"/>
      <w:pgMar w:top="238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01D" w:rsidRDefault="00A2001D" w:rsidP="00D144CE">
      <w:pPr>
        <w:spacing w:after="0" w:line="240" w:lineRule="auto"/>
      </w:pPr>
      <w:r>
        <w:separator/>
      </w:r>
    </w:p>
  </w:endnote>
  <w:endnote w:type="continuationSeparator" w:id="0">
    <w:p w:rsidR="00A2001D" w:rsidRDefault="00A2001D" w:rsidP="00D1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Fett">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01D" w:rsidRDefault="00A2001D" w:rsidP="00D144CE">
      <w:pPr>
        <w:spacing w:after="0" w:line="240" w:lineRule="auto"/>
      </w:pPr>
      <w:r>
        <w:separator/>
      </w:r>
    </w:p>
  </w:footnote>
  <w:footnote w:type="continuationSeparator" w:id="0">
    <w:p w:rsidR="00A2001D" w:rsidRDefault="00A2001D" w:rsidP="00D14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D8" w:rsidRDefault="00D15ED8">
    <w:pPr>
      <w:pStyle w:val="Kopfzeile"/>
    </w:pPr>
    <w:r>
      <w:rPr>
        <w:noProof/>
        <w:lang w:eastAsia="de-AT"/>
      </w:rPr>
      <mc:AlternateContent>
        <mc:Choice Requires="wps">
          <w:drawing>
            <wp:anchor distT="0" distB="0" distL="114300" distR="114300" simplePos="0" relativeHeight="251658240" behindDoc="1" locked="0" layoutInCell="1" allowOverlap="1" wp14:anchorId="327E824E" wp14:editId="3A59C54D">
              <wp:simplePos x="0" y="0"/>
              <wp:positionH relativeFrom="page">
                <wp:posOffset>489098</wp:posOffset>
              </wp:positionH>
              <wp:positionV relativeFrom="page">
                <wp:posOffset>233915</wp:posOffset>
              </wp:positionV>
              <wp:extent cx="6400800" cy="935665"/>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35665"/>
                      </a:xfrm>
                      <a:prstGeom prst="rect">
                        <a:avLst/>
                      </a:prstGeom>
                      <a:solidFill>
                        <a:srgbClr val="D6EB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 o:spid="_x0000_s1026" style="position:absolute;margin-left:38.5pt;margin-top:18.4pt;width:7in;height:7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" fillcolor="#d6ebfe" stroked="f">
              <w10:wrap anchorx="page" anchory="page"/>
            </v:rect>
          </w:pict>
        </mc:Fallback>
      </mc:AlternateContent>
    </w:r>
    <w:r>
      <w:rPr>
        <w:noProof/>
        <w:lang w:eastAsia="de-AT"/>
      </w:rPr>
      <w:drawing>
        <wp:inline distT="0" distB="0" distL="0" distR="0" wp14:anchorId="20F2E215" wp14:editId="20D80191">
          <wp:extent cx="2626242" cy="339174"/>
          <wp:effectExtent l="0" t="0" r="3175" b="3810"/>
          <wp:docPr id="2" name="Grafik 2" descr="Q:\Information\30_bis_36_Marketing\Logos\s Bau_neu 1.1.2008\cmyk\sBausparkasse_4c_freigestel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nformation\30_bis_36_Marketing\Logos\s Bau_neu 1.1.2008\cmyk\sBausparkasse_4c_freigestellt.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5273" cy="339049"/>
                  </a:xfrm>
                  <a:prstGeom prst="rect">
                    <a:avLst/>
                  </a:prstGeom>
                  <a:noFill/>
                  <a:ln>
                    <a:noFill/>
                  </a:ln>
                </pic:spPr>
              </pic:pic>
            </a:graphicData>
          </a:graphic>
        </wp:inline>
      </w:drawing>
    </w:r>
    <w:r>
      <w:rPr>
        <w:noProof/>
        <w:lang w:eastAsia="de-AT"/>
      </w:rPr>
      <w:t xml:space="preserve">                                  </w:t>
    </w:r>
    <w:r w:rsidR="003B7967">
      <w:rPr>
        <w:noProof/>
        <w:lang w:eastAsia="de-AT"/>
      </w:rPr>
      <w:drawing>
        <wp:inline distT="0" distB="0" distL="0" distR="0" wp14:anchorId="19C0EB86" wp14:editId="191830F9">
          <wp:extent cx="1774190" cy="52451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4190" cy="5245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74392"/>
    <w:multiLevelType w:val="hybridMultilevel"/>
    <w:tmpl w:val="0284D0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7D6F5C4F"/>
    <w:multiLevelType w:val="hybridMultilevel"/>
    <w:tmpl w:val="017EBE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9C"/>
    <w:rsid w:val="00077024"/>
    <w:rsid w:val="000D0BA7"/>
    <w:rsid w:val="001170F6"/>
    <w:rsid w:val="00193F4B"/>
    <w:rsid w:val="001A1F8B"/>
    <w:rsid w:val="001C370D"/>
    <w:rsid w:val="002302AC"/>
    <w:rsid w:val="00235C21"/>
    <w:rsid w:val="00291261"/>
    <w:rsid w:val="002F757A"/>
    <w:rsid w:val="003078C9"/>
    <w:rsid w:val="00311DE6"/>
    <w:rsid w:val="00346187"/>
    <w:rsid w:val="00347F25"/>
    <w:rsid w:val="0038569F"/>
    <w:rsid w:val="003B4390"/>
    <w:rsid w:val="003B7967"/>
    <w:rsid w:val="003D3728"/>
    <w:rsid w:val="003D6079"/>
    <w:rsid w:val="003E6021"/>
    <w:rsid w:val="0042721A"/>
    <w:rsid w:val="00432673"/>
    <w:rsid w:val="00471260"/>
    <w:rsid w:val="004716DF"/>
    <w:rsid w:val="004B22A2"/>
    <w:rsid w:val="005902BC"/>
    <w:rsid w:val="005D4428"/>
    <w:rsid w:val="00630280"/>
    <w:rsid w:val="00653181"/>
    <w:rsid w:val="0065355B"/>
    <w:rsid w:val="006C6E05"/>
    <w:rsid w:val="006E129B"/>
    <w:rsid w:val="006E62E7"/>
    <w:rsid w:val="00741299"/>
    <w:rsid w:val="00847F3E"/>
    <w:rsid w:val="00874B5A"/>
    <w:rsid w:val="00877E8B"/>
    <w:rsid w:val="008A2F19"/>
    <w:rsid w:val="00960460"/>
    <w:rsid w:val="009A003C"/>
    <w:rsid w:val="009A3F7D"/>
    <w:rsid w:val="009E353B"/>
    <w:rsid w:val="00A2001D"/>
    <w:rsid w:val="00A6617A"/>
    <w:rsid w:val="00A671F2"/>
    <w:rsid w:val="00AA3ADB"/>
    <w:rsid w:val="00AC1239"/>
    <w:rsid w:val="00B449BA"/>
    <w:rsid w:val="00B73FC3"/>
    <w:rsid w:val="00BD1DE8"/>
    <w:rsid w:val="00C2724D"/>
    <w:rsid w:val="00CA1EE4"/>
    <w:rsid w:val="00CB0845"/>
    <w:rsid w:val="00CD7607"/>
    <w:rsid w:val="00D144CE"/>
    <w:rsid w:val="00D15ED8"/>
    <w:rsid w:val="00D51B25"/>
    <w:rsid w:val="00D6009C"/>
    <w:rsid w:val="00D65008"/>
    <w:rsid w:val="00D84805"/>
    <w:rsid w:val="00DB7132"/>
    <w:rsid w:val="00E15BA3"/>
    <w:rsid w:val="00EA79F1"/>
    <w:rsid w:val="00EC34A7"/>
    <w:rsid w:val="00ED2DB4"/>
    <w:rsid w:val="00ED57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D144CE"/>
    <w:pPr>
      <w:keepNext/>
      <w:spacing w:after="0" w:line="240" w:lineRule="auto"/>
      <w:outlineLvl w:val="0"/>
    </w:pPr>
    <w:rPr>
      <w:rFonts w:ascii="Arial" w:eastAsia="Times New Roman" w:hAnsi="Arial" w:cs="Times New Roman"/>
      <w:b/>
      <w:kern w:val="28"/>
      <w:sz w:val="36"/>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44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4CE"/>
  </w:style>
  <w:style w:type="paragraph" w:styleId="Fuzeile">
    <w:name w:val="footer"/>
    <w:basedOn w:val="Standard"/>
    <w:link w:val="FuzeileZchn"/>
    <w:uiPriority w:val="99"/>
    <w:unhideWhenUsed/>
    <w:rsid w:val="00D144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4CE"/>
  </w:style>
  <w:style w:type="character" w:customStyle="1" w:styleId="berschrift1Zchn">
    <w:name w:val="Überschrift 1 Zchn"/>
    <w:basedOn w:val="Absatz-Standardschriftart"/>
    <w:link w:val="berschrift1"/>
    <w:rsid w:val="00D144CE"/>
    <w:rPr>
      <w:rFonts w:ascii="Arial" w:eastAsia="Times New Roman" w:hAnsi="Arial" w:cs="Times New Roman"/>
      <w:b/>
      <w:kern w:val="28"/>
      <w:sz w:val="36"/>
      <w:szCs w:val="20"/>
      <w:lang w:val="de-DE" w:eastAsia="de-DE"/>
    </w:rPr>
  </w:style>
  <w:style w:type="paragraph" w:styleId="Sprechblasentext">
    <w:name w:val="Balloon Text"/>
    <w:basedOn w:val="Standard"/>
    <w:link w:val="SprechblasentextZchn"/>
    <w:uiPriority w:val="99"/>
    <w:semiHidden/>
    <w:unhideWhenUsed/>
    <w:rsid w:val="003E60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6021"/>
    <w:rPr>
      <w:rFonts w:ascii="Tahoma" w:hAnsi="Tahoma" w:cs="Tahoma"/>
      <w:sz w:val="16"/>
      <w:szCs w:val="16"/>
    </w:rPr>
  </w:style>
  <w:style w:type="character" w:styleId="Hyperlink">
    <w:name w:val="Hyperlink"/>
    <w:basedOn w:val="Absatz-Standardschriftart"/>
    <w:uiPriority w:val="99"/>
    <w:unhideWhenUsed/>
    <w:rsid w:val="00877E8B"/>
    <w:rPr>
      <w:color w:val="0000FF" w:themeColor="hyperlink"/>
      <w:u w:val="single"/>
    </w:rPr>
  </w:style>
  <w:style w:type="paragraph" w:styleId="StandardWeb">
    <w:name w:val="Normal (Web)"/>
    <w:basedOn w:val="Standard"/>
    <w:rsid w:val="0042721A"/>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D144CE"/>
    <w:pPr>
      <w:keepNext/>
      <w:spacing w:after="0" w:line="240" w:lineRule="auto"/>
      <w:outlineLvl w:val="0"/>
    </w:pPr>
    <w:rPr>
      <w:rFonts w:ascii="Arial" w:eastAsia="Times New Roman" w:hAnsi="Arial" w:cs="Times New Roman"/>
      <w:b/>
      <w:kern w:val="28"/>
      <w:sz w:val="36"/>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44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4CE"/>
  </w:style>
  <w:style w:type="paragraph" w:styleId="Fuzeile">
    <w:name w:val="footer"/>
    <w:basedOn w:val="Standard"/>
    <w:link w:val="FuzeileZchn"/>
    <w:uiPriority w:val="99"/>
    <w:unhideWhenUsed/>
    <w:rsid w:val="00D144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4CE"/>
  </w:style>
  <w:style w:type="character" w:customStyle="1" w:styleId="berschrift1Zchn">
    <w:name w:val="Überschrift 1 Zchn"/>
    <w:basedOn w:val="Absatz-Standardschriftart"/>
    <w:link w:val="berschrift1"/>
    <w:rsid w:val="00D144CE"/>
    <w:rPr>
      <w:rFonts w:ascii="Arial" w:eastAsia="Times New Roman" w:hAnsi="Arial" w:cs="Times New Roman"/>
      <w:b/>
      <w:kern w:val="28"/>
      <w:sz w:val="36"/>
      <w:szCs w:val="20"/>
      <w:lang w:val="de-DE" w:eastAsia="de-DE"/>
    </w:rPr>
  </w:style>
  <w:style w:type="paragraph" w:styleId="Sprechblasentext">
    <w:name w:val="Balloon Text"/>
    <w:basedOn w:val="Standard"/>
    <w:link w:val="SprechblasentextZchn"/>
    <w:uiPriority w:val="99"/>
    <w:semiHidden/>
    <w:unhideWhenUsed/>
    <w:rsid w:val="003E60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6021"/>
    <w:rPr>
      <w:rFonts w:ascii="Tahoma" w:hAnsi="Tahoma" w:cs="Tahoma"/>
      <w:sz w:val="16"/>
      <w:szCs w:val="16"/>
    </w:rPr>
  </w:style>
  <w:style w:type="character" w:styleId="Hyperlink">
    <w:name w:val="Hyperlink"/>
    <w:basedOn w:val="Absatz-Standardschriftart"/>
    <w:uiPriority w:val="99"/>
    <w:unhideWhenUsed/>
    <w:rsid w:val="00877E8B"/>
    <w:rPr>
      <w:color w:val="0000FF" w:themeColor="hyperlink"/>
      <w:u w:val="single"/>
    </w:rPr>
  </w:style>
  <w:style w:type="paragraph" w:styleId="StandardWeb">
    <w:name w:val="Normal (Web)"/>
    <w:basedOn w:val="Standard"/>
    <w:rsid w:val="0042721A"/>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harrer@sbausparkasse.co.a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riegli@kspk.at" TargetMode="External"/><Relationship Id="rId4" Type="http://schemas.openxmlformats.org/officeDocument/2006/relationships/settings" Target="settings.xml"/><Relationship Id="rId9" Type="http://schemas.openxmlformats.org/officeDocument/2006/relationships/hyperlink" Target="mailto:heiserp@kspk.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Words>
  <Characters>8002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s Bausparkasse</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Harrer Charlotte Dipl. Ing. Dr.</dc:creator>
  <cp:lastModifiedBy>Heiser Philipp</cp:lastModifiedBy>
  <cp:revision>8</cp:revision>
  <cp:lastPrinted>2016-05-20T11:05:00Z</cp:lastPrinted>
  <dcterms:created xsi:type="dcterms:W3CDTF">2016-06-29T11:39:00Z</dcterms:created>
  <dcterms:modified xsi:type="dcterms:W3CDTF">2016-07-04T11:33:00Z</dcterms:modified>
</cp:coreProperties>
</file>